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RPr="0077579D" w14:paraId="3A59C1DD" w14:textId="77777777" w:rsidTr="00972CBC">
        <w:tc>
          <w:tcPr>
            <w:tcW w:w="5670" w:type="dxa"/>
          </w:tcPr>
          <w:p w14:paraId="47F3FA14" w14:textId="77777777" w:rsidR="00666BDD" w:rsidRPr="0077579D" w:rsidRDefault="00666BDD" w:rsidP="00B51326">
            <w:pPr>
              <w:pStyle w:val="af1"/>
              <w:contextualSpacing/>
              <w:rPr>
                <w:sz w:val="30"/>
              </w:rPr>
            </w:pPr>
            <w:r w:rsidRPr="0077579D">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Pr="0077579D" w:rsidRDefault="00666BDD" w:rsidP="00B51326">
            <w:pPr>
              <w:spacing w:line="360" w:lineRule="auto"/>
              <w:ind w:left="290"/>
              <w:contextualSpacing/>
              <w:jc w:val="center"/>
              <w:rPr>
                <w:sz w:val="30"/>
              </w:rPr>
            </w:pPr>
          </w:p>
        </w:tc>
      </w:tr>
    </w:tbl>
    <w:p w14:paraId="6FDEE905" w14:textId="77777777" w:rsidR="00A36EE2" w:rsidRPr="0077579D" w:rsidRDefault="00A36EE2" w:rsidP="00B51326">
      <w:pPr>
        <w:spacing w:after="0" w:line="360" w:lineRule="auto"/>
        <w:contextualSpacing/>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u w:val="single"/>
        </w:rPr>
      </w:sdtEndPr>
      <w:sdtContent>
        <w:p w14:paraId="61948355" w14:textId="77777777" w:rsidR="00B23F1C" w:rsidRPr="0077579D" w:rsidRDefault="00B23F1C" w:rsidP="00B51326">
          <w:pPr>
            <w:spacing w:after="0" w:line="360" w:lineRule="auto"/>
            <w:contextualSpacing/>
            <w:jc w:val="right"/>
            <w:rPr>
              <w:rFonts w:ascii="Times New Roman" w:hAnsi="Times New Roman" w:cs="Times New Roman"/>
            </w:rPr>
          </w:pPr>
        </w:p>
        <w:p w14:paraId="197F49D2" w14:textId="77777777" w:rsidR="00B23F1C" w:rsidRPr="0077579D" w:rsidRDefault="00B23F1C" w:rsidP="00B51326">
          <w:pPr>
            <w:spacing w:after="0" w:line="360" w:lineRule="auto"/>
            <w:contextualSpacing/>
            <w:jc w:val="right"/>
            <w:rPr>
              <w:rFonts w:ascii="Times New Roman" w:eastAsia="Arial Unicode MS" w:hAnsi="Times New Roman" w:cs="Times New Roman"/>
              <w:sz w:val="72"/>
              <w:szCs w:val="72"/>
            </w:rPr>
          </w:pPr>
        </w:p>
        <w:p w14:paraId="433FAD05" w14:textId="77777777" w:rsidR="00B23F1C" w:rsidRPr="0077579D" w:rsidRDefault="00B23F1C" w:rsidP="00B51326">
          <w:pPr>
            <w:spacing w:after="0" w:line="360" w:lineRule="auto"/>
            <w:contextualSpacing/>
            <w:jc w:val="right"/>
            <w:rPr>
              <w:rFonts w:ascii="Times New Roman" w:eastAsia="Arial Unicode MS" w:hAnsi="Times New Roman" w:cs="Times New Roman"/>
              <w:sz w:val="72"/>
              <w:szCs w:val="72"/>
            </w:rPr>
          </w:pPr>
        </w:p>
        <w:p w14:paraId="7CDD6756" w14:textId="77777777" w:rsidR="00B23F1C" w:rsidRPr="0077579D" w:rsidRDefault="00B23F1C" w:rsidP="00B51326">
          <w:pPr>
            <w:spacing w:after="0" w:line="240" w:lineRule="auto"/>
            <w:contextualSpacing/>
            <w:jc w:val="center"/>
            <w:rPr>
              <w:rFonts w:ascii="Times New Roman" w:eastAsia="Arial Unicode MS" w:hAnsi="Times New Roman" w:cs="Times New Roman"/>
              <w:b/>
              <w:sz w:val="40"/>
              <w:szCs w:val="40"/>
            </w:rPr>
          </w:pPr>
          <w:r w:rsidRPr="0077579D">
            <w:rPr>
              <w:rFonts w:ascii="Times New Roman" w:eastAsia="Arial Unicode MS" w:hAnsi="Times New Roman" w:cs="Times New Roman"/>
              <w:b/>
              <w:sz w:val="40"/>
              <w:szCs w:val="40"/>
            </w:rPr>
            <w:t>КОНКУРСНОЕ ЗАДАНИЕ КОМПЕТЕНЦИИ</w:t>
          </w:r>
        </w:p>
        <w:p w14:paraId="54D25C3B" w14:textId="7DCED0B2" w:rsidR="00B23F1C" w:rsidRPr="0077579D" w:rsidRDefault="00B23F1C" w:rsidP="00B51326">
          <w:pPr>
            <w:spacing w:after="0" w:line="360" w:lineRule="auto"/>
            <w:contextualSpacing/>
            <w:jc w:val="center"/>
            <w:rPr>
              <w:rFonts w:ascii="Times New Roman" w:eastAsia="Arial Unicode MS" w:hAnsi="Times New Roman" w:cs="Times New Roman"/>
              <w:b/>
              <w:sz w:val="40"/>
              <w:szCs w:val="40"/>
            </w:rPr>
          </w:pPr>
          <w:r w:rsidRPr="0077579D">
            <w:rPr>
              <w:rFonts w:ascii="Times New Roman" w:eastAsia="Arial Unicode MS" w:hAnsi="Times New Roman" w:cs="Times New Roman"/>
              <w:b/>
              <w:sz w:val="40"/>
              <w:szCs w:val="40"/>
            </w:rPr>
            <w:t>«</w:t>
          </w:r>
          <w:proofErr w:type="spellStart"/>
          <w:r w:rsidRPr="0077579D">
            <w:rPr>
              <w:rFonts w:ascii="Times New Roman" w:eastAsia="Arial Unicode MS" w:hAnsi="Times New Roman" w:cs="Times New Roman"/>
              <w:sz w:val="40"/>
              <w:szCs w:val="40"/>
            </w:rPr>
            <w:t>Геопространственная</w:t>
          </w:r>
          <w:proofErr w:type="spellEnd"/>
          <w:r w:rsidRPr="0077579D">
            <w:rPr>
              <w:rFonts w:ascii="Times New Roman" w:eastAsia="Arial Unicode MS" w:hAnsi="Times New Roman" w:cs="Times New Roman"/>
              <w:sz w:val="40"/>
              <w:szCs w:val="40"/>
            </w:rPr>
            <w:t xml:space="preserve"> цифровая инженерия</w:t>
          </w:r>
          <w:r w:rsidRPr="0077579D">
            <w:rPr>
              <w:rFonts w:ascii="Times New Roman" w:eastAsia="Arial Unicode MS" w:hAnsi="Times New Roman" w:cs="Times New Roman"/>
              <w:b/>
              <w:sz w:val="40"/>
              <w:szCs w:val="40"/>
            </w:rPr>
            <w:t>»</w:t>
          </w:r>
        </w:p>
        <w:p w14:paraId="2529255E" w14:textId="5829DC90" w:rsidR="00B23F1C" w:rsidRPr="0077579D" w:rsidRDefault="00DD4B70" w:rsidP="00B51326">
          <w:pPr>
            <w:spacing w:after="0" w:line="360" w:lineRule="auto"/>
            <w:contextualSpacing/>
            <w:jc w:val="center"/>
            <w:rPr>
              <w:rFonts w:ascii="Times New Roman" w:eastAsia="Arial Unicode MS" w:hAnsi="Times New Roman" w:cs="Times New Roman"/>
              <w:b/>
              <w:sz w:val="40"/>
              <w:szCs w:val="40"/>
            </w:rPr>
          </w:pPr>
          <w:r w:rsidRPr="0077579D">
            <w:rPr>
              <w:rFonts w:ascii="Times New Roman" w:eastAsia="Arial Unicode MS" w:hAnsi="Times New Roman" w:cs="Times New Roman"/>
              <w:b/>
              <w:bCs/>
              <w:i/>
              <w:sz w:val="40"/>
              <w:szCs w:val="40"/>
            </w:rPr>
            <w:t xml:space="preserve">Регионального этапа </w:t>
          </w:r>
          <w:r w:rsidR="00B23F1C" w:rsidRPr="0077579D">
            <w:rPr>
              <w:rFonts w:ascii="Times New Roman" w:eastAsia="Arial Unicode MS" w:hAnsi="Times New Roman" w:cs="Times New Roman"/>
              <w:b/>
              <w:sz w:val="40"/>
              <w:szCs w:val="40"/>
            </w:rPr>
            <w:t xml:space="preserve">чемпионата по профессиональному мастерству «Профессионалы» в </w:t>
          </w:r>
          <w:r w:rsidRPr="0077579D">
            <w:rPr>
              <w:rFonts w:ascii="Times New Roman" w:eastAsia="Arial Unicode MS" w:hAnsi="Times New Roman" w:cs="Times New Roman"/>
              <w:sz w:val="40"/>
              <w:szCs w:val="40"/>
            </w:rPr>
            <w:t xml:space="preserve">2026 </w:t>
          </w:r>
          <w:r w:rsidR="00B23F1C" w:rsidRPr="0077579D">
            <w:rPr>
              <w:rFonts w:ascii="Times New Roman" w:eastAsia="Arial Unicode MS" w:hAnsi="Times New Roman" w:cs="Times New Roman"/>
              <w:b/>
              <w:sz w:val="40"/>
              <w:szCs w:val="40"/>
            </w:rPr>
            <w:t>г.</w:t>
          </w:r>
        </w:p>
        <w:p w14:paraId="368B4A23" w14:textId="64B7D9AE" w:rsidR="00B23F1C" w:rsidRPr="001B6290" w:rsidRDefault="001B6290" w:rsidP="00B51326">
          <w:pPr>
            <w:spacing w:after="0" w:line="360" w:lineRule="auto"/>
            <w:contextualSpacing/>
            <w:jc w:val="center"/>
            <w:rPr>
              <w:rFonts w:ascii="Times New Roman" w:eastAsia="Arial Unicode MS" w:hAnsi="Times New Roman" w:cs="Times New Roman"/>
              <w:sz w:val="40"/>
              <w:szCs w:val="40"/>
              <w:u w:val="single"/>
            </w:rPr>
          </w:pPr>
          <w:r w:rsidRPr="001B6290">
            <w:rPr>
              <w:rFonts w:ascii="Times New Roman" w:eastAsia="Arial Unicode MS" w:hAnsi="Times New Roman" w:cs="Times New Roman"/>
              <w:sz w:val="40"/>
              <w:szCs w:val="40"/>
              <w:u w:val="single"/>
            </w:rPr>
            <w:t>Пермский край</w:t>
          </w:r>
        </w:p>
      </w:sdtContent>
    </w:sdt>
    <w:p w14:paraId="18A7E307" w14:textId="77777777" w:rsidR="00B23F1C" w:rsidRPr="0077579D" w:rsidRDefault="00B23F1C" w:rsidP="00B51326">
      <w:pPr>
        <w:spacing w:after="0" w:line="360" w:lineRule="auto"/>
        <w:contextualSpacing/>
        <w:jc w:val="center"/>
        <w:rPr>
          <w:rFonts w:ascii="Times New Roman" w:hAnsi="Times New Roman" w:cs="Times New Roman"/>
          <w:lang w:bidi="en-US"/>
        </w:rPr>
      </w:pPr>
      <w:r w:rsidRPr="0077579D">
        <w:rPr>
          <w:rFonts w:ascii="Times New Roman" w:hAnsi="Times New Roman" w:cs="Times New Roman"/>
          <w:lang w:bidi="en-US"/>
        </w:rPr>
        <w:t>(субъект РФ)</w:t>
      </w:r>
    </w:p>
    <w:p w14:paraId="7BBD53DD" w14:textId="77777777" w:rsidR="00B23F1C" w:rsidRPr="0077579D" w:rsidRDefault="00B23F1C" w:rsidP="00B51326">
      <w:pPr>
        <w:spacing w:after="0" w:line="360" w:lineRule="auto"/>
        <w:contextualSpacing/>
        <w:rPr>
          <w:rFonts w:ascii="Times New Roman" w:hAnsi="Times New Roman" w:cs="Times New Roman"/>
          <w:lang w:bidi="en-US"/>
        </w:rPr>
      </w:pPr>
    </w:p>
    <w:p w14:paraId="29473AB3" w14:textId="77777777" w:rsidR="00B23F1C" w:rsidRPr="0077579D" w:rsidRDefault="00B23F1C" w:rsidP="00B51326">
      <w:pPr>
        <w:spacing w:after="0" w:line="360" w:lineRule="auto"/>
        <w:contextualSpacing/>
        <w:rPr>
          <w:rFonts w:ascii="Times New Roman" w:hAnsi="Times New Roman" w:cs="Times New Roman"/>
          <w:lang w:bidi="en-US"/>
        </w:rPr>
      </w:pPr>
    </w:p>
    <w:p w14:paraId="2CA3B0C8" w14:textId="77777777" w:rsidR="00B23F1C" w:rsidRPr="0077579D" w:rsidRDefault="00B23F1C" w:rsidP="00B51326">
      <w:pPr>
        <w:spacing w:after="0" w:line="360" w:lineRule="auto"/>
        <w:contextualSpacing/>
        <w:rPr>
          <w:rFonts w:ascii="Times New Roman" w:hAnsi="Times New Roman" w:cs="Times New Roman"/>
          <w:lang w:bidi="en-US"/>
        </w:rPr>
      </w:pPr>
    </w:p>
    <w:p w14:paraId="1EC1B4A3" w14:textId="77777777" w:rsidR="00B23F1C" w:rsidRPr="0077579D" w:rsidRDefault="00B23F1C" w:rsidP="00B51326">
      <w:pPr>
        <w:spacing w:after="0" w:line="360" w:lineRule="auto"/>
        <w:contextualSpacing/>
        <w:rPr>
          <w:rFonts w:ascii="Times New Roman" w:hAnsi="Times New Roman" w:cs="Times New Roman"/>
          <w:lang w:bidi="en-US"/>
        </w:rPr>
      </w:pPr>
    </w:p>
    <w:p w14:paraId="083B8BBD" w14:textId="77777777" w:rsidR="00B23F1C" w:rsidRPr="0077579D" w:rsidRDefault="00B23F1C" w:rsidP="00B51326">
      <w:pPr>
        <w:spacing w:after="0" w:line="360" w:lineRule="auto"/>
        <w:contextualSpacing/>
        <w:rPr>
          <w:rFonts w:ascii="Times New Roman" w:hAnsi="Times New Roman" w:cs="Times New Roman"/>
          <w:lang w:bidi="en-US"/>
        </w:rPr>
      </w:pPr>
    </w:p>
    <w:p w14:paraId="6F6C7FD0" w14:textId="77777777" w:rsidR="00B23F1C" w:rsidRPr="0077579D" w:rsidRDefault="00B23F1C" w:rsidP="00B51326">
      <w:pPr>
        <w:spacing w:after="0" w:line="360" w:lineRule="auto"/>
        <w:contextualSpacing/>
        <w:rPr>
          <w:rFonts w:ascii="Times New Roman" w:hAnsi="Times New Roman" w:cs="Times New Roman"/>
          <w:lang w:bidi="en-US"/>
        </w:rPr>
      </w:pPr>
    </w:p>
    <w:p w14:paraId="30704A92" w14:textId="77777777" w:rsidR="00B23F1C" w:rsidRPr="0077579D" w:rsidRDefault="00B23F1C" w:rsidP="00B51326">
      <w:pPr>
        <w:spacing w:after="0" w:line="360" w:lineRule="auto"/>
        <w:contextualSpacing/>
        <w:rPr>
          <w:rFonts w:ascii="Times New Roman" w:hAnsi="Times New Roman" w:cs="Times New Roman"/>
          <w:lang w:bidi="en-US"/>
        </w:rPr>
      </w:pPr>
    </w:p>
    <w:p w14:paraId="5EE98E31" w14:textId="77777777" w:rsidR="00B23F1C" w:rsidRPr="0077579D" w:rsidRDefault="00B23F1C" w:rsidP="00B51326">
      <w:pPr>
        <w:spacing w:after="0" w:line="360" w:lineRule="auto"/>
        <w:contextualSpacing/>
        <w:rPr>
          <w:rFonts w:ascii="Times New Roman" w:hAnsi="Times New Roman" w:cs="Times New Roman"/>
          <w:lang w:bidi="en-US"/>
        </w:rPr>
      </w:pPr>
    </w:p>
    <w:p w14:paraId="4100CEC2" w14:textId="77777777" w:rsidR="00B23F1C" w:rsidRPr="0077579D" w:rsidRDefault="00B23F1C" w:rsidP="00B51326">
      <w:pPr>
        <w:spacing w:after="0" w:line="360" w:lineRule="auto"/>
        <w:contextualSpacing/>
        <w:rPr>
          <w:rFonts w:ascii="Times New Roman" w:hAnsi="Times New Roman" w:cs="Times New Roman"/>
          <w:lang w:bidi="en-US"/>
        </w:rPr>
      </w:pPr>
    </w:p>
    <w:p w14:paraId="5708C3F7" w14:textId="77777777" w:rsidR="00B23F1C" w:rsidRPr="0077579D" w:rsidRDefault="00B23F1C" w:rsidP="00B51326">
      <w:pPr>
        <w:spacing w:after="0" w:line="360" w:lineRule="auto"/>
        <w:contextualSpacing/>
        <w:rPr>
          <w:rFonts w:ascii="Times New Roman" w:hAnsi="Times New Roman" w:cs="Times New Roman"/>
          <w:lang w:bidi="en-US"/>
        </w:rPr>
      </w:pPr>
    </w:p>
    <w:p w14:paraId="0652AC42" w14:textId="77777777" w:rsidR="00B23F1C" w:rsidRPr="0077579D" w:rsidRDefault="00B23F1C" w:rsidP="00B51326">
      <w:pPr>
        <w:spacing w:after="0" w:line="360" w:lineRule="auto"/>
        <w:contextualSpacing/>
        <w:rPr>
          <w:rFonts w:ascii="Times New Roman" w:hAnsi="Times New Roman" w:cs="Times New Roman"/>
          <w:lang w:bidi="en-US"/>
        </w:rPr>
      </w:pPr>
    </w:p>
    <w:p w14:paraId="2CA70511" w14:textId="58015287" w:rsidR="00B23F1C" w:rsidRPr="0077579D" w:rsidRDefault="00B23F1C" w:rsidP="00B51326">
      <w:pPr>
        <w:spacing w:after="0" w:line="360" w:lineRule="auto"/>
        <w:contextualSpacing/>
        <w:jc w:val="center"/>
        <w:rPr>
          <w:rFonts w:ascii="Times New Roman" w:hAnsi="Times New Roman" w:cs="Times New Roman"/>
          <w:sz w:val="28"/>
          <w:szCs w:val="28"/>
          <w:lang w:bidi="en-US"/>
        </w:rPr>
      </w:pPr>
      <w:r w:rsidRPr="0077579D">
        <w:rPr>
          <w:rFonts w:ascii="Times New Roman" w:hAnsi="Times New Roman" w:cs="Times New Roman"/>
          <w:sz w:val="28"/>
          <w:szCs w:val="28"/>
          <w:lang w:bidi="en-US"/>
        </w:rPr>
        <w:t>202</w:t>
      </w:r>
      <w:r w:rsidR="00DD4B70" w:rsidRPr="0077579D">
        <w:rPr>
          <w:rFonts w:ascii="Times New Roman" w:hAnsi="Times New Roman" w:cs="Times New Roman"/>
          <w:sz w:val="28"/>
          <w:szCs w:val="28"/>
          <w:lang w:bidi="en-US"/>
        </w:rPr>
        <w:t>6</w:t>
      </w:r>
      <w:r w:rsidRPr="0077579D">
        <w:rPr>
          <w:rFonts w:ascii="Times New Roman" w:hAnsi="Times New Roman" w:cs="Times New Roman"/>
          <w:sz w:val="28"/>
          <w:szCs w:val="28"/>
          <w:lang w:bidi="en-US"/>
        </w:rPr>
        <w:t xml:space="preserve"> г.</w:t>
      </w:r>
    </w:p>
    <w:p w14:paraId="4E237B94" w14:textId="264A6BCD" w:rsidR="009955F8" w:rsidRPr="0077579D" w:rsidRDefault="00D37DEA" w:rsidP="00B51326">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7579D">
        <w:rPr>
          <w:rFonts w:ascii="Times New Roman" w:hAnsi="Times New Roman" w:cs="Times New Roman"/>
          <w:sz w:val="28"/>
          <w:szCs w:val="28"/>
          <w:lang w:bidi="en-US"/>
        </w:rPr>
        <w:lastRenderedPageBreak/>
        <w:t>Конкурсное задание</w:t>
      </w:r>
      <w:r w:rsidR="00F50AC5" w:rsidRPr="0077579D">
        <w:rPr>
          <w:rFonts w:ascii="Times New Roman" w:hAnsi="Times New Roman" w:cs="Times New Roman"/>
          <w:sz w:val="28"/>
          <w:szCs w:val="28"/>
          <w:lang w:bidi="en-US"/>
        </w:rPr>
        <w:t xml:space="preserve"> </w:t>
      </w:r>
      <w:r w:rsidR="00041A78" w:rsidRPr="0077579D">
        <w:rPr>
          <w:rFonts w:ascii="Times New Roman" w:hAnsi="Times New Roman" w:cs="Times New Roman"/>
          <w:sz w:val="28"/>
          <w:szCs w:val="28"/>
          <w:lang w:bidi="en-US"/>
        </w:rPr>
        <w:t>разработан</w:t>
      </w:r>
      <w:r w:rsidRPr="0077579D">
        <w:rPr>
          <w:rFonts w:ascii="Times New Roman" w:hAnsi="Times New Roman" w:cs="Times New Roman"/>
          <w:sz w:val="28"/>
          <w:szCs w:val="28"/>
          <w:lang w:bidi="en-US"/>
        </w:rPr>
        <w:t>о</w:t>
      </w:r>
      <w:r w:rsidR="00B610A2" w:rsidRPr="0077579D">
        <w:rPr>
          <w:rFonts w:ascii="Times New Roman" w:hAnsi="Times New Roman" w:cs="Times New Roman"/>
          <w:sz w:val="28"/>
          <w:szCs w:val="28"/>
          <w:lang w:bidi="en-US"/>
        </w:rPr>
        <w:t xml:space="preserve"> экспертным сообществом </w:t>
      </w:r>
      <w:r w:rsidR="00041A78" w:rsidRPr="0077579D">
        <w:rPr>
          <w:rFonts w:ascii="Times New Roman" w:hAnsi="Times New Roman" w:cs="Times New Roman"/>
          <w:sz w:val="28"/>
          <w:szCs w:val="28"/>
          <w:lang w:bidi="en-US"/>
        </w:rPr>
        <w:t>и утвержден</w:t>
      </w:r>
      <w:r w:rsidRPr="0077579D">
        <w:rPr>
          <w:rFonts w:ascii="Times New Roman" w:hAnsi="Times New Roman" w:cs="Times New Roman"/>
          <w:sz w:val="28"/>
          <w:szCs w:val="28"/>
          <w:lang w:bidi="en-US"/>
        </w:rPr>
        <w:t>о</w:t>
      </w:r>
      <w:r w:rsidR="00041A78" w:rsidRPr="0077579D">
        <w:rPr>
          <w:rFonts w:ascii="Times New Roman" w:hAnsi="Times New Roman" w:cs="Times New Roman"/>
          <w:sz w:val="28"/>
          <w:szCs w:val="28"/>
          <w:lang w:bidi="en-US"/>
        </w:rPr>
        <w:t xml:space="preserve"> </w:t>
      </w:r>
      <w:r w:rsidR="00B610A2" w:rsidRPr="0077579D">
        <w:rPr>
          <w:rFonts w:ascii="Times New Roman" w:hAnsi="Times New Roman" w:cs="Times New Roman"/>
          <w:sz w:val="28"/>
          <w:szCs w:val="28"/>
          <w:lang w:bidi="en-US"/>
        </w:rPr>
        <w:t>Менеджером компетенции</w:t>
      </w:r>
      <w:r w:rsidR="00041A78" w:rsidRPr="0077579D">
        <w:rPr>
          <w:rFonts w:ascii="Times New Roman" w:hAnsi="Times New Roman" w:cs="Times New Roman"/>
          <w:sz w:val="28"/>
          <w:szCs w:val="28"/>
          <w:lang w:bidi="en-US"/>
        </w:rPr>
        <w:t xml:space="preserve">, в котором установлены нижеследующие правила и </w:t>
      </w:r>
      <w:r w:rsidR="00E857D6" w:rsidRPr="0077579D">
        <w:rPr>
          <w:rFonts w:ascii="Times New Roman" w:hAnsi="Times New Roman" w:cs="Times New Roman"/>
          <w:sz w:val="28"/>
          <w:szCs w:val="28"/>
          <w:lang w:bidi="en-US"/>
        </w:rPr>
        <w:t>необходимые требования владения профессиональным</w:t>
      </w:r>
      <w:r w:rsidR="00F50AC5" w:rsidRPr="0077579D">
        <w:rPr>
          <w:rFonts w:ascii="Times New Roman" w:hAnsi="Times New Roman" w:cs="Times New Roman"/>
          <w:sz w:val="28"/>
          <w:szCs w:val="28"/>
          <w:lang w:bidi="en-US"/>
        </w:rPr>
        <w:t>и навыками</w:t>
      </w:r>
      <w:r w:rsidR="00E857D6" w:rsidRPr="0077579D">
        <w:rPr>
          <w:rFonts w:ascii="Times New Roman" w:hAnsi="Times New Roman" w:cs="Times New Roman"/>
          <w:sz w:val="28"/>
          <w:szCs w:val="28"/>
          <w:lang w:bidi="en-US"/>
        </w:rPr>
        <w:t xml:space="preserve"> для участия в </w:t>
      </w:r>
      <w:r w:rsidR="006C6D6D" w:rsidRPr="0077579D">
        <w:rPr>
          <w:rFonts w:ascii="Times New Roman" w:hAnsi="Times New Roman" w:cs="Times New Roman"/>
          <w:sz w:val="28"/>
          <w:szCs w:val="28"/>
          <w:lang w:bidi="en-US"/>
        </w:rPr>
        <w:t xml:space="preserve">соревнованиях по </w:t>
      </w:r>
      <w:r w:rsidR="00041A78" w:rsidRPr="0077579D">
        <w:rPr>
          <w:rFonts w:ascii="Times New Roman" w:hAnsi="Times New Roman" w:cs="Times New Roman"/>
          <w:sz w:val="28"/>
          <w:szCs w:val="28"/>
          <w:lang w:bidi="en-US"/>
        </w:rPr>
        <w:t>профессиональному мастерству</w:t>
      </w:r>
      <w:r w:rsidR="00E857D6" w:rsidRPr="0077579D">
        <w:rPr>
          <w:rFonts w:ascii="Times New Roman" w:hAnsi="Times New Roman" w:cs="Times New Roman"/>
          <w:sz w:val="28"/>
          <w:szCs w:val="28"/>
          <w:lang w:bidi="en-US"/>
        </w:rPr>
        <w:t>.</w:t>
      </w:r>
    </w:p>
    <w:p w14:paraId="4248A8E5" w14:textId="77777777" w:rsidR="006C6D6D" w:rsidRPr="0077579D" w:rsidRDefault="006C6D6D" w:rsidP="00B51326">
      <w:pPr>
        <w:pStyle w:val="143"/>
        <w:shd w:val="clear" w:color="auto" w:fill="auto"/>
        <w:spacing w:line="360" w:lineRule="auto"/>
        <w:ind w:firstLine="0"/>
        <w:contextualSpacing/>
        <w:rPr>
          <w:rFonts w:ascii="Times New Roman" w:eastAsia="Times New Roman" w:hAnsi="Times New Roman" w:cs="Times New Roman"/>
          <w:szCs w:val="24"/>
        </w:rPr>
      </w:pPr>
    </w:p>
    <w:p w14:paraId="788421A5" w14:textId="3098138E" w:rsidR="00DE39D8" w:rsidRPr="0077579D" w:rsidRDefault="009B18A2" w:rsidP="00B51326">
      <w:pPr>
        <w:pStyle w:val="bullet"/>
        <w:numPr>
          <w:ilvl w:val="0"/>
          <w:numId w:val="0"/>
        </w:numPr>
        <w:ind w:firstLine="709"/>
        <w:contextualSpacing/>
        <w:jc w:val="both"/>
        <w:rPr>
          <w:rFonts w:ascii="Times New Roman" w:hAnsi="Times New Roman"/>
          <w:b/>
          <w:sz w:val="28"/>
          <w:szCs w:val="28"/>
          <w:lang w:val="ru-RU"/>
        </w:rPr>
      </w:pPr>
      <w:r w:rsidRPr="0077579D">
        <w:rPr>
          <w:rFonts w:ascii="Times New Roman" w:hAnsi="Times New Roman"/>
          <w:b/>
          <w:sz w:val="28"/>
          <w:szCs w:val="28"/>
          <w:lang w:val="ru-RU"/>
        </w:rPr>
        <w:t>Конкурсное задание</w:t>
      </w:r>
      <w:r w:rsidR="00DE39D8" w:rsidRPr="0077579D">
        <w:rPr>
          <w:rFonts w:ascii="Times New Roman" w:hAnsi="Times New Roman"/>
          <w:b/>
          <w:sz w:val="28"/>
          <w:szCs w:val="28"/>
          <w:lang w:val="ru-RU"/>
        </w:rPr>
        <w:t xml:space="preserve"> включает в себя следующие разделы:</w:t>
      </w:r>
    </w:p>
    <w:p w14:paraId="5532F29F" w14:textId="77777777" w:rsidR="00FC6098" w:rsidRPr="0077579D" w:rsidRDefault="00FC6098" w:rsidP="00B51326">
      <w:pPr>
        <w:pStyle w:val="bullet"/>
        <w:numPr>
          <w:ilvl w:val="0"/>
          <w:numId w:val="0"/>
        </w:numPr>
        <w:ind w:firstLine="709"/>
        <w:contextualSpacing/>
        <w:jc w:val="both"/>
        <w:rPr>
          <w:rFonts w:ascii="Times New Roman" w:hAnsi="Times New Roman"/>
          <w:b/>
          <w:sz w:val="28"/>
          <w:szCs w:val="28"/>
          <w:lang w:val="ru-RU"/>
        </w:rPr>
      </w:pPr>
    </w:p>
    <w:p w14:paraId="4455520D" w14:textId="2904EFBD" w:rsidR="008342AC" w:rsidRPr="0077579D" w:rsidRDefault="0029547E" w:rsidP="00B51326">
      <w:pPr>
        <w:pStyle w:val="11"/>
        <w:contextualSpacing/>
        <w:rPr>
          <w:rFonts w:ascii="Times New Roman" w:eastAsiaTheme="minorEastAsia" w:hAnsi="Times New Roman"/>
          <w:bCs w:val="0"/>
          <w:noProof/>
          <w:kern w:val="2"/>
          <w:szCs w:val="24"/>
          <w:lang w:val="ru-RU" w:eastAsia="ru-RU"/>
          <w14:ligatures w14:val="standardContextual"/>
        </w:rPr>
      </w:pPr>
      <w:r w:rsidRPr="0077579D">
        <w:rPr>
          <w:rFonts w:ascii="Times New Roman" w:hAnsi="Times New Roman"/>
          <w:szCs w:val="24"/>
          <w:lang w:val="ru-RU" w:eastAsia="ru-RU"/>
        </w:rPr>
        <w:fldChar w:fldCharType="begin"/>
      </w:r>
      <w:r w:rsidRPr="0077579D">
        <w:rPr>
          <w:rFonts w:ascii="Times New Roman" w:hAnsi="Times New Roman"/>
          <w:szCs w:val="24"/>
          <w:lang w:val="ru-RU" w:eastAsia="ru-RU"/>
        </w:rPr>
        <w:instrText xml:space="preserve"> TOC \o "1-2" \h \z \u </w:instrText>
      </w:r>
      <w:r w:rsidRPr="0077579D">
        <w:rPr>
          <w:rFonts w:ascii="Times New Roman" w:hAnsi="Times New Roman"/>
          <w:szCs w:val="24"/>
          <w:lang w:val="ru-RU" w:eastAsia="ru-RU"/>
        </w:rPr>
        <w:fldChar w:fldCharType="separate"/>
      </w:r>
      <w:hyperlink w:anchor="_Toc192017062" w:history="1">
        <w:r w:rsidR="008342AC" w:rsidRPr="0077579D">
          <w:rPr>
            <w:rStyle w:val="ae"/>
            <w:rFonts w:ascii="Times New Roman" w:hAnsi="Times New Roman"/>
            <w:noProof/>
            <w:szCs w:val="24"/>
          </w:rPr>
          <w:t>1. ОСНОВНЫЕ ТРЕБОВАНИЯ КОМПЕТЕНЦИИ</w:t>
        </w:r>
        <w:r w:rsidR="008342AC" w:rsidRPr="0077579D">
          <w:rPr>
            <w:rFonts w:ascii="Times New Roman" w:hAnsi="Times New Roman"/>
            <w:noProof/>
            <w:webHidden/>
            <w:szCs w:val="24"/>
          </w:rPr>
          <w:tab/>
        </w:r>
        <w:r w:rsidR="008342AC" w:rsidRPr="0077579D">
          <w:rPr>
            <w:rFonts w:ascii="Times New Roman" w:hAnsi="Times New Roman"/>
            <w:noProof/>
            <w:webHidden/>
            <w:szCs w:val="24"/>
          </w:rPr>
          <w:fldChar w:fldCharType="begin"/>
        </w:r>
        <w:r w:rsidR="008342AC" w:rsidRPr="0077579D">
          <w:rPr>
            <w:rFonts w:ascii="Times New Roman" w:hAnsi="Times New Roman"/>
            <w:noProof/>
            <w:webHidden/>
            <w:szCs w:val="24"/>
          </w:rPr>
          <w:instrText xml:space="preserve"> PAGEREF _Toc192017062 \h </w:instrText>
        </w:r>
        <w:r w:rsidR="008342AC" w:rsidRPr="0077579D">
          <w:rPr>
            <w:rFonts w:ascii="Times New Roman" w:hAnsi="Times New Roman"/>
            <w:noProof/>
            <w:webHidden/>
            <w:szCs w:val="24"/>
          </w:rPr>
        </w:r>
        <w:r w:rsidR="008342AC" w:rsidRPr="0077579D">
          <w:rPr>
            <w:rFonts w:ascii="Times New Roman" w:hAnsi="Times New Roman"/>
            <w:noProof/>
            <w:webHidden/>
            <w:szCs w:val="24"/>
          </w:rPr>
          <w:fldChar w:fldCharType="separate"/>
        </w:r>
        <w:r w:rsidR="008342AC" w:rsidRPr="0077579D">
          <w:rPr>
            <w:rFonts w:ascii="Times New Roman" w:hAnsi="Times New Roman"/>
            <w:noProof/>
            <w:webHidden/>
            <w:szCs w:val="24"/>
          </w:rPr>
          <w:t>4</w:t>
        </w:r>
        <w:r w:rsidR="008342AC" w:rsidRPr="0077579D">
          <w:rPr>
            <w:rFonts w:ascii="Times New Roman" w:hAnsi="Times New Roman"/>
            <w:noProof/>
            <w:webHidden/>
            <w:szCs w:val="24"/>
          </w:rPr>
          <w:fldChar w:fldCharType="end"/>
        </w:r>
      </w:hyperlink>
    </w:p>
    <w:p w14:paraId="1839A866" w14:textId="583BA4F8" w:rsidR="008342AC" w:rsidRPr="0077579D" w:rsidRDefault="00C3529F" w:rsidP="00B51326">
      <w:pPr>
        <w:pStyle w:val="25"/>
        <w:contextualSpacing/>
        <w:rPr>
          <w:rFonts w:eastAsiaTheme="minorEastAsia"/>
          <w:noProof/>
          <w:kern w:val="2"/>
          <w:sz w:val="24"/>
          <w:szCs w:val="24"/>
          <w14:ligatures w14:val="standardContextual"/>
        </w:rPr>
      </w:pPr>
      <w:hyperlink w:anchor="_Toc192017063" w:history="1">
        <w:r w:rsidR="008342AC" w:rsidRPr="0077579D">
          <w:rPr>
            <w:rStyle w:val="ae"/>
            <w:noProof/>
            <w:sz w:val="24"/>
            <w:szCs w:val="24"/>
          </w:rPr>
          <w:t>1.1. ОБЩИЕ СВЕДЕНИЯ О ТРЕБОВАНИЯХ КОМПЕТЕНЦИИ</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_Toc192017063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4</w:t>
        </w:r>
        <w:r w:rsidR="008342AC" w:rsidRPr="0077579D">
          <w:rPr>
            <w:noProof/>
            <w:webHidden/>
            <w:sz w:val="24"/>
            <w:szCs w:val="24"/>
          </w:rPr>
          <w:fldChar w:fldCharType="end"/>
        </w:r>
      </w:hyperlink>
    </w:p>
    <w:p w14:paraId="76FE0534" w14:textId="57D13C88" w:rsidR="008342AC" w:rsidRPr="0077579D" w:rsidRDefault="00C3529F" w:rsidP="00B51326">
      <w:pPr>
        <w:pStyle w:val="25"/>
        <w:contextualSpacing/>
        <w:rPr>
          <w:rFonts w:eastAsiaTheme="minorEastAsia"/>
          <w:noProof/>
          <w:kern w:val="2"/>
          <w:sz w:val="24"/>
          <w:szCs w:val="24"/>
          <w14:ligatures w14:val="standardContextual"/>
        </w:rPr>
      </w:pPr>
      <w:hyperlink w:anchor="_Toc192017064" w:history="1">
        <w:r w:rsidR="008342AC" w:rsidRPr="0077579D">
          <w:rPr>
            <w:rStyle w:val="ae"/>
            <w:noProof/>
            <w:sz w:val="24"/>
            <w:szCs w:val="24"/>
          </w:rPr>
          <w:t>1.2. ПЕРЕЧЕНЬ ПРОФЕССИОНАЛЬНЫХ ЗАДАЧ СПЕЦИАЛИСТА ПО КОМПЕТЕНЦИИ «ГЕОПРОСТРАНСТВЕННАЯ ЦИФРОВАЯ ИНЖЕНЕРИЯ»</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_Toc192017064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4</w:t>
        </w:r>
        <w:r w:rsidR="008342AC" w:rsidRPr="0077579D">
          <w:rPr>
            <w:noProof/>
            <w:webHidden/>
            <w:sz w:val="24"/>
            <w:szCs w:val="24"/>
          </w:rPr>
          <w:fldChar w:fldCharType="end"/>
        </w:r>
      </w:hyperlink>
    </w:p>
    <w:p w14:paraId="0A1A85EB" w14:textId="59A491B9" w:rsidR="008342AC" w:rsidRPr="0077579D" w:rsidRDefault="00C3529F" w:rsidP="00B51326">
      <w:pPr>
        <w:pStyle w:val="25"/>
        <w:contextualSpacing/>
        <w:rPr>
          <w:rFonts w:eastAsiaTheme="minorEastAsia"/>
          <w:noProof/>
          <w:kern w:val="2"/>
          <w:sz w:val="24"/>
          <w:szCs w:val="24"/>
          <w14:ligatures w14:val="standardContextual"/>
        </w:rPr>
      </w:pPr>
      <w:hyperlink w:anchor="_Toc192017065" w:history="1">
        <w:r w:rsidR="008342AC" w:rsidRPr="0077579D">
          <w:rPr>
            <w:rStyle w:val="ae"/>
            <w:noProof/>
            <w:sz w:val="24"/>
            <w:szCs w:val="24"/>
          </w:rPr>
          <w:t>1.3. ТРЕБОВАНИЯ К СХЕМЕ ОЦЕНКИ</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_Toc192017065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12</w:t>
        </w:r>
        <w:r w:rsidR="008342AC" w:rsidRPr="0077579D">
          <w:rPr>
            <w:noProof/>
            <w:webHidden/>
            <w:sz w:val="24"/>
            <w:szCs w:val="24"/>
          </w:rPr>
          <w:fldChar w:fldCharType="end"/>
        </w:r>
      </w:hyperlink>
    </w:p>
    <w:p w14:paraId="36903CBF" w14:textId="167C1C23" w:rsidR="008342AC" w:rsidRPr="0077579D" w:rsidRDefault="00C3529F" w:rsidP="00B51326">
      <w:pPr>
        <w:pStyle w:val="25"/>
        <w:contextualSpacing/>
        <w:rPr>
          <w:rFonts w:eastAsiaTheme="minorEastAsia"/>
          <w:noProof/>
          <w:kern w:val="2"/>
          <w:sz w:val="24"/>
          <w:szCs w:val="24"/>
          <w14:ligatures w14:val="standardContextual"/>
        </w:rPr>
      </w:pPr>
      <w:hyperlink w:anchor="_Toc192017066" w:history="1">
        <w:r w:rsidR="008342AC" w:rsidRPr="0077579D">
          <w:rPr>
            <w:rStyle w:val="ae"/>
            <w:noProof/>
            <w:sz w:val="24"/>
            <w:szCs w:val="24"/>
          </w:rPr>
          <w:t>1.4. СПЕЦИФИКАЦИЯ ОЦЕНКИ КОМПЕТЕНЦИИ</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_Toc192017066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12</w:t>
        </w:r>
        <w:r w:rsidR="008342AC" w:rsidRPr="0077579D">
          <w:rPr>
            <w:noProof/>
            <w:webHidden/>
            <w:sz w:val="24"/>
            <w:szCs w:val="24"/>
          </w:rPr>
          <w:fldChar w:fldCharType="end"/>
        </w:r>
      </w:hyperlink>
    </w:p>
    <w:p w14:paraId="567743F3" w14:textId="183AD271" w:rsidR="008342AC" w:rsidRPr="0077579D" w:rsidRDefault="00C3529F" w:rsidP="00B51326">
      <w:pPr>
        <w:pStyle w:val="25"/>
        <w:contextualSpacing/>
        <w:rPr>
          <w:rFonts w:eastAsiaTheme="minorEastAsia"/>
          <w:noProof/>
          <w:kern w:val="2"/>
          <w:sz w:val="24"/>
          <w:szCs w:val="24"/>
          <w14:ligatures w14:val="standardContextual"/>
        </w:rPr>
      </w:pPr>
      <w:hyperlink w:anchor="_Toc192017067" w:history="1">
        <w:r w:rsidR="008342AC" w:rsidRPr="0077579D">
          <w:rPr>
            <w:rStyle w:val="ae"/>
            <w:noProof/>
            <w:sz w:val="24"/>
            <w:szCs w:val="24"/>
          </w:rPr>
          <w:t>1.5. КОНКУРСНОЕ ЗАДАНИЕ</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_Toc192017067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13</w:t>
        </w:r>
        <w:r w:rsidR="008342AC" w:rsidRPr="0077579D">
          <w:rPr>
            <w:noProof/>
            <w:webHidden/>
            <w:sz w:val="24"/>
            <w:szCs w:val="24"/>
          </w:rPr>
          <w:fldChar w:fldCharType="end"/>
        </w:r>
      </w:hyperlink>
    </w:p>
    <w:p w14:paraId="3876B5F1" w14:textId="50728D4A" w:rsidR="008342AC" w:rsidRPr="0077579D" w:rsidRDefault="00C3529F" w:rsidP="00B51326">
      <w:pPr>
        <w:pStyle w:val="25"/>
        <w:contextualSpacing/>
        <w:rPr>
          <w:rFonts w:eastAsiaTheme="minorEastAsia"/>
          <w:noProof/>
          <w:kern w:val="2"/>
          <w:sz w:val="24"/>
          <w:szCs w:val="24"/>
          <w14:ligatures w14:val="standardContextual"/>
        </w:rPr>
      </w:pPr>
      <w:hyperlink w:anchor="_Toc192017068" w:history="1">
        <w:r w:rsidR="008342AC" w:rsidRPr="0077579D">
          <w:rPr>
            <w:rStyle w:val="ae"/>
            <w:noProof/>
            <w:sz w:val="24"/>
            <w:szCs w:val="24"/>
          </w:rPr>
          <w:t>1.5. КОНКУРСНОЕ ЗАДАНИЕ</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_Toc192017068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13</w:t>
        </w:r>
        <w:r w:rsidR="008342AC" w:rsidRPr="0077579D">
          <w:rPr>
            <w:noProof/>
            <w:webHidden/>
            <w:sz w:val="24"/>
            <w:szCs w:val="24"/>
          </w:rPr>
          <w:fldChar w:fldCharType="end"/>
        </w:r>
      </w:hyperlink>
    </w:p>
    <w:p w14:paraId="3D2EB146" w14:textId="0F15AC34" w:rsidR="008342AC" w:rsidRPr="0077579D" w:rsidRDefault="00C3529F" w:rsidP="00B51326">
      <w:pPr>
        <w:pStyle w:val="25"/>
        <w:contextualSpacing/>
        <w:rPr>
          <w:rFonts w:eastAsiaTheme="minorEastAsia"/>
          <w:noProof/>
          <w:kern w:val="2"/>
          <w:sz w:val="24"/>
          <w:szCs w:val="24"/>
          <w14:ligatures w14:val="standardContextual"/>
        </w:rPr>
      </w:pPr>
      <w:hyperlink w:anchor="_Toc192017069" w:history="1">
        <w:r w:rsidR="008342AC" w:rsidRPr="0077579D">
          <w:rPr>
            <w:rStyle w:val="ae"/>
            <w:noProof/>
            <w:sz w:val="24"/>
            <w:szCs w:val="24"/>
          </w:rPr>
          <w:t>1.5.1. Разработка/выбор конкурсного задания</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_Toc192017069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13</w:t>
        </w:r>
        <w:r w:rsidR="008342AC" w:rsidRPr="0077579D">
          <w:rPr>
            <w:noProof/>
            <w:webHidden/>
            <w:sz w:val="24"/>
            <w:szCs w:val="24"/>
          </w:rPr>
          <w:fldChar w:fldCharType="end"/>
        </w:r>
      </w:hyperlink>
    </w:p>
    <w:p w14:paraId="43539249" w14:textId="4FB62BD8" w:rsidR="008342AC" w:rsidRPr="0077579D" w:rsidRDefault="00C3529F" w:rsidP="00B51326">
      <w:pPr>
        <w:pStyle w:val="25"/>
        <w:contextualSpacing/>
        <w:rPr>
          <w:rFonts w:eastAsiaTheme="minorEastAsia"/>
          <w:noProof/>
          <w:kern w:val="2"/>
          <w:sz w:val="24"/>
          <w:szCs w:val="24"/>
          <w14:ligatures w14:val="standardContextual"/>
        </w:rPr>
      </w:pPr>
      <w:hyperlink w:anchor="_Toc192017070" w:history="1">
        <w:r w:rsidR="008342AC" w:rsidRPr="0077579D">
          <w:rPr>
            <w:rStyle w:val="ae"/>
            <w:noProof/>
            <w:sz w:val="24"/>
            <w:szCs w:val="24"/>
          </w:rPr>
          <w:t>1.5.2. Структура модулей конкурсного задания</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_Toc192017070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13</w:t>
        </w:r>
        <w:r w:rsidR="008342AC" w:rsidRPr="0077579D">
          <w:rPr>
            <w:noProof/>
            <w:webHidden/>
            <w:sz w:val="24"/>
            <w:szCs w:val="24"/>
          </w:rPr>
          <w:fldChar w:fldCharType="end"/>
        </w:r>
      </w:hyperlink>
    </w:p>
    <w:p w14:paraId="781FDBC6" w14:textId="6F8979A4" w:rsidR="008342AC" w:rsidRPr="0077579D" w:rsidRDefault="00C3529F" w:rsidP="00B51326">
      <w:pPr>
        <w:pStyle w:val="11"/>
        <w:contextualSpacing/>
        <w:rPr>
          <w:rFonts w:ascii="Times New Roman" w:eastAsiaTheme="minorEastAsia" w:hAnsi="Times New Roman"/>
          <w:bCs w:val="0"/>
          <w:noProof/>
          <w:kern w:val="2"/>
          <w:szCs w:val="24"/>
          <w:lang w:val="ru-RU" w:eastAsia="ru-RU"/>
          <w14:ligatures w14:val="standardContextual"/>
        </w:rPr>
      </w:pPr>
      <w:hyperlink w:anchor="_Toc192017071" w:history="1">
        <w:r w:rsidR="008342AC" w:rsidRPr="0077579D">
          <w:rPr>
            <w:rStyle w:val="ae"/>
            <w:rFonts w:ascii="Times New Roman" w:hAnsi="Times New Roman"/>
            <w:noProof/>
            <w:szCs w:val="24"/>
          </w:rPr>
          <w:t>2. СПЕЦИАЛЬНЫЕ ПРАВИЛА КОМПЕТЕНЦИИ</w:t>
        </w:r>
        <w:r w:rsidR="008342AC" w:rsidRPr="0077579D">
          <w:rPr>
            <w:rFonts w:ascii="Times New Roman" w:hAnsi="Times New Roman"/>
            <w:noProof/>
            <w:webHidden/>
            <w:szCs w:val="24"/>
          </w:rPr>
          <w:tab/>
        </w:r>
        <w:r w:rsidR="008342AC" w:rsidRPr="0077579D">
          <w:rPr>
            <w:rFonts w:ascii="Times New Roman" w:hAnsi="Times New Roman"/>
            <w:noProof/>
            <w:webHidden/>
            <w:szCs w:val="24"/>
          </w:rPr>
          <w:fldChar w:fldCharType="begin"/>
        </w:r>
        <w:r w:rsidR="008342AC" w:rsidRPr="0077579D">
          <w:rPr>
            <w:rFonts w:ascii="Times New Roman" w:hAnsi="Times New Roman"/>
            <w:noProof/>
            <w:webHidden/>
            <w:szCs w:val="24"/>
          </w:rPr>
          <w:instrText xml:space="preserve"> PAGEREF _Toc192017071 \h </w:instrText>
        </w:r>
        <w:r w:rsidR="008342AC" w:rsidRPr="0077579D">
          <w:rPr>
            <w:rFonts w:ascii="Times New Roman" w:hAnsi="Times New Roman"/>
            <w:noProof/>
            <w:webHidden/>
            <w:szCs w:val="24"/>
          </w:rPr>
        </w:r>
        <w:r w:rsidR="008342AC" w:rsidRPr="0077579D">
          <w:rPr>
            <w:rFonts w:ascii="Times New Roman" w:hAnsi="Times New Roman"/>
            <w:noProof/>
            <w:webHidden/>
            <w:szCs w:val="24"/>
          </w:rPr>
          <w:fldChar w:fldCharType="separate"/>
        </w:r>
        <w:r w:rsidR="008342AC" w:rsidRPr="0077579D">
          <w:rPr>
            <w:rFonts w:ascii="Times New Roman" w:hAnsi="Times New Roman"/>
            <w:noProof/>
            <w:webHidden/>
            <w:szCs w:val="24"/>
          </w:rPr>
          <w:t>16</w:t>
        </w:r>
        <w:r w:rsidR="008342AC" w:rsidRPr="0077579D">
          <w:rPr>
            <w:rFonts w:ascii="Times New Roman" w:hAnsi="Times New Roman"/>
            <w:noProof/>
            <w:webHidden/>
            <w:szCs w:val="24"/>
          </w:rPr>
          <w:fldChar w:fldCharType="end"/>
        </w:r>
      </w:hyperlink>
    </w:p>
    <w:p w14:paraId="793F324A" w14:textId="07488C67" w:rsidR="008342AC" w:rsidRPr="0077579D" w:rsidRDefault="00C3529F" w:rsidP="00B51326">
      <w:pPr>
        <w:pStyle w:val="25"/>
        <w:contextualSpacing/>
        <w:rPr>
          <w:rFonts w:eastAsiaTheme="minorEastAsia"/>
          <w:noProof/>
          <w:kern w:val="2"/>
          <w:sz w:val="24"/>
          <w:szCs w:val="24"/>
          <w14:ligatures w14:val="standardContextual"/>
        </w:rPr>
      </w:pPr>
      <w:hyperlink w:anchor="_Toc192017072" w:history="1">
        <w:r w:rsidR="008342AC" w:rsidRPr="0077579D">
          <w:rPr>
            <w:rStyle w:val="ae"/>
            <w:noProof/>
            <w:sz w:val="24"/>
            <w:szCs w:val="24"/>
          </w:rPr>
          <w:t xml:space="preserve">2.1. </w:t>
        </w:r>
        <w:r w:rsidR="008342AC" w:rsidRPr="0077579D">
          <w:rPr>
            <w:rStyle w:val="ae"/>
            <w:bCs/>
            <w:iCs/>
            <w:noProof/>
            <w:sz w:val="24"/>
            <w:szCs w:val="24"/>
          </w:rPr>
          <w:t>Личный инструмент конкурсанта</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_Toc192017072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17</w:t>
        </w:r>
        <w:r w:rsidR="008342AC" w:rsidRPr="0077579D">
          <w:rPr>
            <w:noProof/>
            <w:webHidden/>
            <w:sz w:val="24"/>
            <w:szCs w:val="24"/>
          </w:rPr>
          <w:fldChar w:fldCharType="end"/>
        </w:r>
      </w:hyperlink>
    </w:p>
    <w:p w14:paraId="0879285D" w14:textId="026407C8" w:rsidR="008342AC" w:rsidRPr="0077579D" w:rsidRDefault="00C3529F" w:rsidP="00B51326">
      <w:pPr>
        <w:pStyle w:val="25"/>
        <w:contextualSpacing/>
        <w:rPr>
          <w:rFonts w:eastAsiaTheme="minorEastAsia"/>
          <w:noProof/>
          <w:kern w:val="2"/>
          <w:sz w:val="24"/>
          <w:szCs w:val="24"/>
          <w14:ligatures w14:val="standardContextual"/>
        </w:rPr>
      </w:pPr>
      <w:hyperlink w:anchor="_Toc192017073" w:history="1">
        <w:r w:rsidR="008342AC" w:rsidRPr="0077579D">
          <w:rPr>
            <w:rStyle w:val="ae"/>
            <w:noProof/>
            <w:sz w:val="24"/>
            <w:szCs w:val="24"/>
          </w:rPr>
          <w:t>2.2.</w:t>
        </w:r>
        <w:r w:rsidR="008342AC" w:rsidRPr="0077579D">
          <w:rPr>
            <w:rStyle w:val="ae"/>
            <w:i/>
            <w:noProof/>
            <w:sz w:val="24"/>
            <w:szCs w:val="24"/>
          </w:rPr>
          <w:t xml:space="preserve"> </w:t>
        </w:r>
        <w:r w:rsidR="008342AC" w:rsidRPr="0077579D">
          <w:rPr>
            <w:rStyle w:val="ae"/>
            <w:noProof/>
            <w:sz w:val="24"/>
            <w:szCs w:val="24"/>
          </w:rPr>
          <w:t>Материалы, оборудование и инструменты, запрещенные на площадке</w:t>
        </w:r>
        <w:r w:rsidR="008342AC" w:rsidRPr="0077579D">
          <w:rPr>
            <w:noProof/>
            <w:webHidden/>
            <w:sz w:val="24"/>
            <w:szCs w:val="24"/>
          </w:rPr>
          <w:tab/>
        </w:r>
        <w:r w:rsidR="008342AC" w:rsidRPr="0077579D">
          <w:rPr>
            <w:noProof/>
            <w:webHidden/>
            <w:sz w:val="24"/>
            <w:szCs w:val="24"/>
          </w:rPr>
          <w:fldChar w:fldCharType="begin"/>
        </w:r>
        <w:r w:rsidR="008342AC" w:rsidRPr="0077579D">
          <w:rPr>
            <w:noProof/>
            <w:webHidden/>
            <w:sz w:val="24"/>
            <w:szCs w:val="24"/>
          </w:rPr>
          <w:instrText xml:space="preserve"> PAGEREF _Toc192017073 \h </w:instrText>
        </w:r>
        <w:r w:rsidR="008342AC" w:rsidRPr="0077579D">
          <w:rPr>
            <w:noProof/>
            <w:webHidden/>
            <w:sz w:val="24"/>
            <w:szCs w:val="24"/>
          </w:rPr>
        </w:r>
        <w:r w:rsidR="008342AC" w:rsidRPr="0077579D">
          <w:rPr>
            <w:noProof/>
            <w:webHidden/>
            <w:sz w:val="24"/>
            <w:szCs w:val="24"/>
          </w:rPr>
          <w:fldChar w:fldCharType="separate"/>
        </w:r>
        <w:r w:rsidR="008342AC" w:rsidRPr="0077579D">
          <w:rPr>
            <w:noProof/>
            <w:webHidden/>
            <w:sz w:val="24"/>
            <w:szCs w:val="24"/>
          </w:rPr>
          <w:t>18</w:t>
        </w:r>
        <w:r w:rsidR="008342AC" w:rsidRPr="0077579D">
          <w:rPr>
            <w:noProof/>
            <w:webHidden/>
            <w:sz w:val="24"/>
            <w:szCs w:val="24"/>
          </w:rPr>
          <w:fldChar w:fldCharType="end"/>
        </w:r>
      </w:hyperlink>
    </w:p>
    <w:p w14:paraId="2B0E256B" w14:textId="5937C2FC" w:rsidR="008342AC" w:rsidRPr="0077579D" w:rsidRDefault="00C3529F" w:rsidP="00B51326">
      <w:pPr>
        <w:pStyle w:val="11"/>
        <w:contextualSpacing/>
        <w:rPr>
          <w:rFonts w:ascii="Times New Roman" w:eastAsiaTheme="minorEastAsia" w:hAnsi="Times New Roman"/>
          <w:bCs w:val="0"/>
          <w:noProof/>
          <w:kern w:val="2"/>
          <w:szCs w:val="24"/>
          <w:lang w:val="ru-RU" w:eastAsia="ru-RU"/>
          <w14:ligatures w14:val="standardContextual"/>
        </w:rPr>
      </w:pPr>
      <w:hyperlink w:anchor="_Toc192017074" w:history="1">
        <w:r w:rsidR="008342AC" w:rsidRPr="0077579D">
          <w:rPr>
            <w:rStyle w:val="ae"/>
            <w:rFonts w:ascii="Times New Roman" w:hAnsi="Times New Roman"/>
            <w:noProof/>
            <w:szCs w:val="24"/>
          </w:rPr>
          <w:t>3. ПРИЛОЖЕНИЯ</w:t>
        </w:r>
        <w:r w:rsidR="008342AC" w:rsidRPr="0077579D">
          <w:rPr>
            <w:rFonts w:ascii="Times New Roman" w:hAnsi="Times New Roman"/>
            <w:noProof/>
            <w:webHidden/>
            <w:szCs w:val="24"/>
          </w:rPr>
          <w:tab/>
        </w:r>
        <w:r w:rsidR="008342AC" w:rsidRPr="0077579D">
          <w:rPr>
            <w:rFonts w:ascii="Times New Roman" w:hAnsi="Times New Roman"/>
            <w:noProof/>
            <w:webHidden/>
            <w:szCs w:val="24"/>
          </w:rPr>
          <w:fldChar w:fldCharType="begin"/>
        </w:r>
        <w:r w:rsidR="008342AC" w:rsidRPr="0077579D">
          <w:rPr>
            <w:rFonts w:ascii="Times New Roman" w:hAnsi="Times New Roman"/>
            <w:noProof/>
            <w:webHidden/>
            <w:szCs w:val="24"/>
          </w:rPr>
          <w:instrText xml:space="preserve"> PAGEREF _Toc192017074 \h </w:instrText>
        </w:r>
        <w:r w:rsidR="008342AC" w:rsidRPr="0077579D">
          <w:rPr>
            <w:rFonts w:ascii="Times New Roman" w:hAnsi="Times New Roman"/>
            <w:noProof/>
            <w:webHidden/>
            <w:szCs w:val="24"/>
          </w:rPr>
        </w:r>
        <w:r w:rsidR="008342AC" w:rsidRPr="0077579D">
          <w:rPr>
            <w:rFonts w:ascii="Times New Roman" w:hAnsi="Times New Roman"/>
            <w:noProof/>
            <w:webHidden/>
            <w:szCs w:val="24"/>
          </w:rPr>
          <w:fldChar w:fldCharType="separate"/>
        </w:r>
        <w:r w:rsidR="008342AC" w:rsidRPr="0077579D">
          <w:rPr>
            <w:rFonts w:ascii="Times New Roman" w:hAnsi="Times New Roman"/>
            <w:noProof/>
            <w:webHidden/>
            <w:szCs w:val="24"/>
          </w:rPr>
          <w:t>18</w:t>
        </w:r>
        <w:r w:rsidR="008342AC" w:rsidRPr="0077579D">
          <w:rPr>
            <w:rFonts w:ascii="Times New Roman" w:hAnsi="Times New Roman"/>
            <w:noProof/>
            <w:webHidden/>
            <w:szCs w:val="24"/>
          </w:rPr>
          <w:fldChar w:fldCharType="end"/>
        </w:r>
      </w:hyperlink>
    </w:p>
    <w:p w14:paraId="36AA3717" w14:textId="58BE4519" w:rsidR="00AA2B8A" w:rsidRPr="0077579D" w:rsidRDefault="0029547E" w:rsidP="00B51326">
      <w:pPr>
        <w:pStyle w:val="bullet"/>
        <w:numPr>
          <w:ilvl w:val="0"/>
          <w:numId w:val="0"/>
        </w:numPr>
        <w:tabs>
          <w:tab w:val="left" w:pos="142"/>
          <w:tab w:val="right" w:leader="dot" w:pos="9639"/>
        </w:tabs>
        <w:spacing w:line="276" w:lineRule="auto"/>
        <w:contextualSpacing/>
        <w:jc w:val="both"/>
        <w:rPr>
          <w:rFonts w:ascii="Times New Roman" w:hAnsi="Times New Roman"/>
          <w:bCs/>
          <w:sz w:val="24"/>
          <w:lang w:val="ru-RU" w:eastAsia="ru-RU"/>
        </w:rPr>
      </w:pPr>
      <w:r w:rsidRPr="0077579D">
        <w:rPr>
          <w:rFonts w:ascii="Times New Roman" w:hAnsi="Times New Roman"/>
          <w:bCs/>
          <w:sz w:val="24"/>
          <w:lang w:val="ru-RU" w:eastAsia="ru-RU"/>
        </w:rPr>
        <w:fldChar w:fldCharType="end"/>
      </w:r>
    </w:p>
    <w:p w14:paraId="3B104001" w14:textId="77777777" w:rsidR="00AA2B8A" w:rsidRPr="0077579D" w:rsidRDefault="00AA2B8A" w:rsidP="00B51326">
      <w:pPr>
        <w:pStyle w:val="bullet"/>
        <w:numPr>
          <w:ilvl w:val="0"/>
          <w:numId w:val="0"/>
        </w:numPr>
        <w:ind w:hanging="360"/>
        <w:contextualSpacing/>
        <w:jc w:val="both"/>
        <w:rPr>
          <w:rFonts w:ascii="Times New Roman" w:hAnsi="Times New Roman"/>
          <w:bCs/>
          <w:sz w:val="24"/>
          <w:szCs w:val="20"/>
          <w:lang w:val="ru-RU" w:eastAsia="ru-RU"/>
        </w:rPr>
      </w:pPr>
    </w:p>
    <w:p w14:paraId="7974273F" w14:textId="77777777" w:rsidR="00AA2B8A" w:rsidRPr="0077579D" w:rsidRDefault="00AA2B8A" w:rsidP="00B51326">
      <w:pPr>
        <w:pStyle w:val="bullet"/>
        <w:numPr>
          <w:ilvl w:val="0"/>
          <w:numId w:val="0"/>
        </w:numPr>
        <w:ind w:hanging="360"/>
        <w:contextualSpacing/>
        <w:jc w:val="both"/>
        <w:rPr>
          <w:rFonts w:ascii="Times New Roman" w:hAnsi="Times New Roman"/>
          <w:bCs/>
          <w:sz w:val="24"/>
          <w:szCs w:val="20"/>
          <w:lang w:val="ru-RU" w:eastAsia="ru-RU"/>
        </w:rPr>
      </w:pPr>
    </w:p>
    <w:p w14:paraId="7812A7A0" w14:textId="77777777" w:rsidR="00AA2B8A" w:rsidRPr="0077579D" w:rsidRDefault="00AA2B8A" w:rsidP="00B51326">
      <w:pPr>
        <w:pStyle w:val="bullet"/>
        <w:numPr>
          <w:ilvl w:val="0"/>
          <w:numId w:val="0"/>
        </w:numPr>
        <w:ind w:hanging="360"/>
        <w:contextualSpacing/>
        <w:jc w:val="both"/>
        <w:rPr>
          <w:rFonts w:ascii="Times New Roman" w:hAnsi="Times New Roman"/>
          <w:bCs/>
          <w:sz w:val="24"/>
          <w:szCs w:val="20"/>
          <w:lang w:val="ru-RU" w:eastAsia="ru-RU"/>
        </w:rPr>
      </w:pPr>
    </w:p>
    <w:p w14:paraId="7EB59C2F" w14:textId="77777777" w:rsidR="00AA2B8A" w:rsidRPr="0077579D" w:rsidRDefault="00AA2B8A" w:rsidP="00B51326">
      <w:pPr>
        <w:pStyle w:val="bullet"/>
        <w:numPr>
          <w:ilvl w:val="0"/>
          <w:numId w:val="0"/>
        </w:numPr>
        <w:ind w:hanging="360"/>
        <w:contextualSpacing/>
        <w:jc w:val="both"/>
        <w:rPr>
          <w:rFonts w:ascii="Times New Roman" w:hAnsi="Times New Roman"/>
          <w:bCs/>
          <w:sz w:val="24"/>
          <w:szCs w:val="20"/>
          <w:lang w:val="ru-RU" w:eastAsia="ru-RU"/>
        </w:rPr>
      </w:pPr>
    </w:p>
    <w:p w14:paraId="1835A90B" w14:textId="77777777" w:rsidR="00AA2B8A" w:rsidRPr="0077579D" w:rsidRDefault="00AA2B8A" w:rsidP="00B51326">
      <w:pPr>
        <w:pStyle w:val="bullet"/>
        <w:numPr>
          <w:ilvl w:val="0"/>
          <w:numId w:val="0"/>
        </w:numPr>
        <w:ind w:hanging="360"/>
        <w:contextualSpacing/>
        <w:jc w:val="both"/>
        <w:rPr>
          <w:rFonts w:ascii="Times New Roman" w:hAnsi="Times New Roman"/>
          <w:bCs/>
          <w:sz w:val="24"/>
          <w:szCs w:val="20"/>
          <w:lang w:val="ru-RU" w:eastAsia="ru-RU"/>
        </w:rPr>
      </w:pPr>
    </w:p>
    <w:p w14:paraId="5DA2C91C" w14:textId="77777777" w:rsidR="00AA2B8A" w:rsidRPr="0077579D" w:rsidRDefault="00AA2B8A" w:rsidP="00B51326">
      <w:pPr>
        <w:pStyle w:val="bullet"/>
        <w:numPr>
          <w:ilvl w:val="0"/>
          <w:numId w:val="0"/>
        </w:numPr>
        <w:ind w:hanging="360"/>
        <w:contextualSpacing/>
        <w:jc w:val="both"/>
        <w:rPr>
          <w:rFonts w:ascii="Times New Roman" w:hAnsi="Times New Roman"/>
          <w:bCs/>
          <w:sz w:val="24"/>
          <w:szCs w:val="20"/>
          <w:lang w:val="ru-RU" w:eastAsia="ru-RU"/>
        </w:rPr>
      </w:pPr>
    </w:p>
    <w:p w14:paraId="490A2744" w14:textId="52CC13B1" w:rsidR="00AA2B8A" w:rsidRPr="0077579D" w:rsidRDefault="00AA2B8A" w:rsidP="00B51326">
      <w:pPr>
        <w:pStyle w:val="-2"/>
        <w:spacing w:before="0" w:after="0"/>
        <w:contextualSpacing/>
        <w:rPr>
          <w:lang w:eastAsia="ru-RU"/>
        </w:rPr>
      </w:pPr>
    </w:p>
    <w:p w14:paraId="7A1C5B84" w14:textId="2415B633"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6FFB873C" w14:textId="1F7FF84B"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0B651384" w14:textId="3FAA6042"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063B8B63" w14:textId="355F0C6A"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1A6C01DF" w14:textId="3C9086CD"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0F90488F" w14:textId="2D3C4083"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7B839BA8" w14:textId="02F77379"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6A158ABF" w14:textId="5778BE85" w:rsidR="009B18A2" w:rsidRPr="0077579D" w:rsidRDefault="009B18A2" w:rsidP="00B51326">
      <w:pPr>
        <w:pStyle w:val="bullet"/>
        <w:numPr>
          <w:ilvl w:val="0"/>
          <w:numId w:val="0"/>
        </w:numPr>
        <w:ind w:hanging="360"/>
        <w:contextualSpacing/>
        <w:jc w:val="both"/>
        <w:rPr>
          <w:rFonts w:ascii="Times New Roman" w:hAnsi="Times New Roman"/>
          <w:bCs/>
          <w:sz w:val="24"/>
          <w:szCs w:val="20"/>
          <w:lang w:val="ru-RU" w:eastAsia="ru-RU"/>
        </w:rPr>
      </w:pPr>
    </w:p>
    <w:p w14:paraId="31D987FF" w14:textId="4BB8D1B0" w:rsidR="00AA2B8A" w:rsidRPr="0077579D" w:rsidRDefault="00473C4A" w:rsidP="00B51326">
      <w:pPr>
        <w:pStyle w:val="bullet"/>
        <w:numPr>
          <w:ilvl w:val="0"/>
          <w:numId w:val="0"/>
        </w:numPr>
        <w:contextualSpacing/>
        <w:jc w:val="both"/>
        <w:rPr>
          <w:rFonts w:ascii="Times New Roman" w:hAnsi="Times New Roman"/>
          <w:bCs/>
          <w:sz w:val="24"/>
          <w:szCs w:val="20"/>
          <w:lang w:val="ru-RU" w:eastAsia="ru-RU"/>
        </w:rPr>
      </w:pPr>
      <w:r w:rsidRPr="0077579D">
        <w:rPr>
          <w:rFonts w:ascii="Times New Roman" w:hAnsi="Times New Roman"/>
          <w:bCs/>
          <w:noProof/>
          <w:sz w:val="24"/>
          <w:szCs w:val="20"/>
          <w:lang w:val="ru-RU" w:eastAsia="ru-RU"/>
        </w:rPr>
        <mc:AlternateContent>
          <mc:Choice Requires="wps">
            <w:drawing>
              <wp:anchor distT="0" distB="0" distL="114300" distR="114300" simplePos="0" relativeHeight="251659264" behindDoc="0" locked="0" layoutInCell="1" allowOverlap="1" wp14:anchorId="0C51322B" wp14:editId="6F9FB9D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4EAA00F" id="Прямоугольник 2" o:spid="_x0000_s1026" style="position:absolute;margin-left:460.8pt;margin-top:36.6pt;width:30.0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" fillcolor="white [3201]" strokecolor="white [3212]" strokeweight="1pt"/>
            </w:pict>
          </mc:Fallback>
        </mc:AlternateContent>
      </w:r>
    </w:p>
    <w:p w14:paraId="04B31DD1" w14:textId="1EB754FA" w:rsidR="00A204BB" w:rsidRPr="0077579D" w:rsidRDefault="00D37DEA" w:rsidP="00B51326">
      <w:pPr>
        <w:pStyle w:val="bullet"/>
        <w:numPr>
          <w:ilvl w:val="0"/>
          <w:numId w:val="0"/>
        </w:numPr>
        <w:contextualSpacing/>
        <w:jc w:val="center"/>
        <w:rPr>
          <w:rFonts w:ascii="Times New Roman" w:hAnsi="Times New Roman"/>
          <w:b/>
          <w:bCs/>
          <w:sz w:val="24"/>
          <w:szCs w:val="20"/>
          <w:lang w:val="ru-RU" w:eastAsia="ru-RU"/>
        </w:rPr>
      </w:pPr>
      <w:r w:rsidRPr="0077579D">
        <w:rPr>
          <w:rFonts w:ascii="Times New Roman" w:hAnsi="Times New Roman"/>
          <w:b/>
          <w:bCs/>
          <w:sz w:val="24"/>
          <w:szCs w:val="20"/>
          <w:lang w:val="ru-RU" w:eastAsia="ru-RU"/>
        </w:rPr>
        <w:lastRenderedPageBreak/>
        <w:t>ИСПОЛЬЗУЕМЫЕ СОКРАЩЕНИЯ</w:t>
      </w:r>
    </w:p>
    <w:p w14:paraId="77CD9834" w14:textId="77777777" w:rsidR="00F50AC5" w:rsidRPr="0077579D" w:rsidRDefault="00F50AC5" w:rsidP="00B51326">
      <w:pPr>
        <w:pStyle w:val="bullet"/>
        <w:numPr>
          <w:ilvl w:val="0"/>
          <w:numId w:val="0"/>
        </w:numPr>
        <w:ind w:firstLine="709"/>
        <w:contextualSpacing/>
        <w:jc w:val="both"/>
        <w:rPr>
          <w:rFonts w:ascii="Times New Roman" w:hAnsi="Times New Roman"/>
          <w:b/>
          <w:bCs/>
          <w:sz w:val="24"/>
          <w:szCs w:val="20"/>
          <w:lang w:val="ru-RU" w:eastAsia="ru-RU"/>
        </w:rPr>
      </w:pPr>
    </w:p>
    <w:p w14:paraId="16FE2D31" w14:textId="77777777" w:rsidR="003063C9" w:rsidRPr="0077579D" w:rsidRDefault="003063C9" w:rsidP="00B51326">
      <w:pPr>
        <w:pStyle w:val="bullet"/>
        <w:numPr>
          <w:ilvl w:val="0"/>
          <w:numId w:val="24"/>
        </w:numPr>
        <w:contextualSpacing/>
        <w:jc w:val="both"/>
        <w:rPr>
          <w:rFonts w:ascii="Times New Roman" w:hAnsi="Times New Roman"/>
          <w:bCs/>
          <w:iCs/>
          <w:sz w:val="28"/>
          <w:szCs w:val="28"/>
          <w:lang w:val="ru-RU" w:eastAsia="ru-RU"/>
        </w:rPr>
      </w:pPr>
      <w:r w:rsidRPr="0077579D">
        <w:rPr>
          <w:rFonts w:ascii="Times New Roman" w:hAnsi="Times New Roman"/>
          <w:bCs/>
          <w:iCs/>
          <w:sz w:val="28"/>
          <w:szCs w:val="28"/>
          <w:lang w:val="ru-RU" w:eastAsia="ru-RU"/>
        </w:rPr>
        <w:t>БВС – беспилотное воздушное судно</w:t>
      </w:r>
    </w:p>
    <w:p w14:paraId="30187835" w14:textId="77777777" w:rsidR="003063C9" w:rsidRPr="0077579D" w:rsidRDefault="003063C9" w:rsidP="00B51326">
      <w:pPr>
        <w:pStyle w:val="bullet"/>
        <w:numPr>
          <w:ilvl w:val="0"/>
          <w:numId w:val="24"/>
        </w:numPr>
        <w:contextualSpacing/>
        <w:jc w:val="both"/>
        <w:rPr>
          <w:rFonts w:ascii="Times New Roman" w:hAnsi="Times New Roman"/>
          <w:bCs/>
          <w:iCs/>
          <w:sz w:val="28"/>
          <w:szCs w:val="28"/>
          <w:lang w:val="ru-RU" w:eastAsia="ru-RU"/>
        </w:rPr>
      </w:pPr>
      <w:r w:rsidRPr="0077579D">
        <w:rPr>
          <w:rFonts w:ascii="Times New Roman" w:hAnsi="Times New Roman"/>
          <w:bCs/>
          <w:iCs/>
          <w:sz w:val="28"/>
          <w:szCs w:val="28"/>
          <w:lang w:val="ru-RU" w:eastAsia="ru-RU"/>
        </w:rPr>
        <w:t>ГИС – геоинформационная система</w:t>
      </w:r>
    </w:p>
    <w:p w14:paraId="35C86711" w14:textId="77777777" w:rsidR="003063C9" w:rsidRPr="0077579D" w:rsidRDefault="003063C9" w:rsidP="00B51326">
      <w:pPr>
        <w:pStyle w:val="bullet"/>
        <w:numPr>
          <w:ilvl w:val="0"/>
          <w:numId w:val="24"/>
        </w:numPr>
        <w:contextualSpacing/>
        <w:jc w:val="both"/>
        <w:rPr>
          <w:rFonts w:ascii="Times New Roman" w:hAnsi="Times New Roman"/>
          <w:bCs/>
          <w:iCs/>
          <w:sz w:val="28"/>
          <w:szCs w:val="28"/>
          <w:lang w:val="ru-RU" w:eastAsia="ru-RU"/>
        </w:rPr>
      </w:pPr>
      <w:r w:rsidRPr="0077579D">
        <w:rPr>
          <w:rFonts w:ascii="Times New Roman" w:hAnsi="Times New Roman"/>
          <w:bCs/>
          <w:iCs/>
          <w:sz w:val="28"/>
          <w:szCs w:val="28"/>
          <w:lang w:val="ru-RU" w:eastAsia="ru-RU"/>
        </w:rPr>
        <w:t>ЕГРН – единый государственный реестр недвижимости</w:t>
      </w:r>
    </w:p>
    <w:p w14:paraId="6426BA89" w14:textId="77777777" w:rsidR="003063C9" w:rsidRPr="0077579D" w:rsidRDefault="003063C9" w:rsidP="00B51326">
      <w:pPr>
        <w:pStyle w:val="bullet"/>
        <w:numPr>
          <w:ilvl w:val="0"/>
          <w:numId w:val="24"/>
        </w:numPr>
        <w:contextualSpacing/>
        <w:jc w:val="both"/>
        <w:rPr>
          <w:rFonts w:ascii="Times New Roman" w:hAnsi="Times New Roman"/>
          <w:bCs/>
          <w:iCs/>
          <w:sz w:val="28"/>
          <w:szCs w:val="28"/>
          <w:lang w:val="ru-RU" w:eastAsia="ru-RU"/>
        </w:rPr>
      </w:pPr>
      <w:r w:rsidRPr="0077579D">
        <w:rPr>
          <w:rFonts w:ascii="Times New Roman" w:hAnsi="Times New Roman"/>
          <w:bCs/>
          <w:iCs/>
          <w:sz w:val="28"/>
          <w:szCs w:val="28"/>
          <w:lang w:val="ru-RU" w:eastAsia="ru-RU"/>
        </w:rPr>
        <w:t>ПО – программное обеспечение</w:t>
      </w:r>
    </w:p>
    <w:p w14:paraId="3CCEFEEC" w14:textId="77777777" w:rsidR="003063C9" w:rsidRPr="0077579D" w:rsidRDefault="003063C9" w:rsidP="00B51326">
      <w:pPr>
        <w:pStyle w:val="bullet"/>
        <w:numPr>
          <w:ilvl w:val="0"/>
          <w:numId w:val="24"/>
        </w:numPr>
        <w:contextualSpacing/>
        <w:jc w:val="both"/>
        <w:rPr>
          <w:rFonts w:ascii="Times New Roman" w:hAnsi="Times New Roman"/>
          <w:bCs/>
          <w:iCs/>
          <w:sz w:val="28"/>
          <w:szCs w:val="28"/>
          <w:lang w:val="ru-RU" w:eastAsia="ru-RU"/>
        </w:rPr>
      </w:pPr>
      <w:r w:rsidRPr="0077579D">
        <w:rPr>
          <w:rFonts w:ascii="Times New Roman" w:hAnsi="Times New Roman"/>
          <w:bCs/>
          <w:iCs/>
          <w:sz w:val="28"/>
          <w:szCs w:val="28"/>
          <w:lang w:val="ru-RU" w:eastAsia="ru-RU"/>
        </w:rPr>
        <w:t>АКБ – аккумуляторная батарея</w:t>
      </w:r>
    </w:p>
    <w:p w14:paraId="6C1685D0" w14:textId="77777777" w:rsidR="003063C9" w:rsidRPr="0077579D" w:rsidRDefault="003063C9" w:rsidP="00B51326">
      <w:pPr>
        <w:pStyle w:val="bullet"/>
        <w:numPr>
          <w:ilvl w:val="0"/>
          <w:numId w:val="24"/>
        </w:numPr>
        <w:contextualSpacing/>
        <w:jc w:val="both"/>
        <w:rPr>
          <w:rFonts w:ascii="Times New Roman" w:hAnsi="Times New Roman"/>
          <w:bCs/>
          <w:iCs/>
          <w:sz w:val="28"/>
          <w:szCs w:val="28"/>
          <w:lang w:val="ru-RU" w:eastAsia="ru-RU"/>
        </w:rPr>
      </w:pPr>
      <w:r w:rsidRPr="0077579D">
        <w:rPr>
          <w:rFonts w:ascii="Times New Roman" w:hAnsi="Times New Roman"/>
          <w:bCs/>
          <w:iCs/>
          <w:sz w:val="28"/>
          <w:szCs w:val="28"/>
          <w:lang w:val="ru-RU" w:eastAsia="ru-RU"/>
        </w:rPr>
        <w:t>ТЗ – техническое задание</w:t>
      </w:r>
    </w:p>
    <w:p w14:paraId="18FD8A99" w14:textId="77777777" w:rsidR="00C17B01" w:rsidRPr="0077579D" w:rsidRDefault="00C17B01" w:rsidP="00B51326">
      <w:pPr>
        <w:pStyle w:val="bullet"/>
        <w:numPr>
          <w:ilvl w:val="0"/>
          <w:numId w:val="0"/>
        </w:numPr>
        <w:ind w:hanging="360"/>
        <w:contextualSpacing/>
        <w:jc w:val="both"/>
        <w:rPr>
          <w:rFonts w:ascii="Times New Roman" w:hAnsi="Times New Roman"/>
          <w:bCs/>
          <w:sz w:val="24"/>
          <w:szCs w:val="20"/>
          <w:lang w:val="ru-RU" w:eastAsia="ru-RU"/>
        </w:rPr>
      </w:pPr>
    </w:p>
    <w:p w14:paraId="0E9CD1CA" w14:textId="0A84F0CB" w:rsidR="00E04FDF" w:rsidRPr="0077579D" w:rsidRDefault="00DE39D8" w:rsidP="00B51326">
      <w:pPr>
        <w:spacing w:after="0" w:line="240" w:lineRule="auto"/>
        <w:contextualSpacing/>
        <w:jc w:val="both"/>
        <w:rPr>
          <w:rFonts w:ascii="Times New Roman" w:hAnsi="Times New Roman" w:cs="Times New Roman"/>
          <w:b/>
          <w:bCs/>
        </w:rPr>
      </w:pPr>
      <w:bookmarkStart w:id="0" w:name="_Toc450204622"/>
      <w:r w:rsidRPr="0077579D">
        <w:rPr>
          <w:rFonts w:ascii="Times New Roman" w:hAnsi="Times New Roman" w:cs="Times New Roman"/>
          <w:b/>
          <w:bCs/>
        </w:rPr>
        <w:br w:type="page"/>
      </w:r>
      <w:bookmarkEnd w:id="0"/>
    </w:p>
    <w:p w14:paraId="6266C26B" w14:textId="2F9878DE" w:rsidR="00DE39D8" w:rsidRPr="0077579D" w:rsidRDefault="00D37DEA" w:rsidP="00B51326">
      <w:pPr>
        <w:pStyle w:val="-1"/>
        <w:spacing w:before="0" w:after="0"/>
        <w:contextualSpacing/>
        <w:jc w:val="center"/>
        <w:rPr>
          <w:rFonts w:ascii="Times New Roman" w:hAnsi="Times New Roman"/>
          <w:color w:val="auto"/>
          <w:sz w:val="34"/>
          <w:szCs w:val="34"/>
        </w:rPr>
      </w:pPr>
      <w:bookmarkStart w:id="1" w:name="_Toc192017062"/>
      <w:r w:rsidRPr="0077579D">
        <w:rPr>
          <w:rFonts w:ascii="Times New Roman" w:hAnsi="Times New Roman"/>
          <w:color w:val="auto"/>
          <w:sz w:val="28"/>
          <w:szCs w:val="28"/>
        </w:rPr>
        <w:lastRenderedPageBreak/>
        <w:t>1</w:t>
      </w:r>
      <w:r w:rsidR="00DE39D8" w:rsidRPr="0077579D">
        <w:rPr>
          <w:rFonts w:ascii="Times New Roman" w:hAnsi="Times New Roman"/>
          <w:color w:val="auto"/>
          <w:sz w:val="28"/>
          <w:szCs w:val="28"/>
        </w:rPr>
        <w:t>.</w:t>
      </w:r>
      <w:r w:rsidR="00DE39D8" w:rsidRPr="0077579D">
        <w:rPr>
          <w:rFonts w:ascii="Times New Roman" w:hAnsi="Times New Roman"/>
          <w:color w:val="auto"/>
          <w:sz w:val="34"/>
          <w:szCs w:val="34"/>
        </w:rPr>
        <w:t xml:space="preserve"> </w:t>
      </w:r>
      <w:r w:rsidRPr="0077579D">
        <w:rPr>
          <w:rFonts w:ascii="Times New Roman" w:hAnsi="Times New Roman"/>
          <w:color w:val="auto"/>
          <w:sz w:val="28"/>
          <w:szCs w:val="28"/>
        </w:rPr>
        <w:t>ОСНОВНЫЕ ТРЕБОВАНИЯ</w:t>
      </w:r>
      <w:r w:rsidR="00976338" w:rsidRPr="0077579D">
        <w:rPr>
          <w:rFonts w:ascii="Times New Roman" w:hAnsi="Times New Roman"/>
          <w:color w:val="auto"/>
          <w:sz w:val="28"/>
          <w:szCs w:val="28"/>
        </w:rPr>
        <w:t xml:space="preserve"> </w:t>
      </w:r>
      <w:r w:rsidR="00E0407E" w:rsidRPr="0077579D">
        <w:rPr>
          <w:rFonts w:ascii="Times New Roman" w:hAnsi="Times New Roman"/>
          <w:color w:val="auto"/>
          <w:sz w:val="28"/>
          <w:szCs w:val="28"/>
        </w:rPr>
        <w:t>КОМПЕТЕНЦИИ</w:t>
      </w:r>
      <w:bookmarkEnd w:id="1"/>
    </w:p>
    <w:p w14:paraId="1B3D6E78" w14:textId="3DD32D8E" w:rsidR="00DE39D8" w:rsidRPr="0077579D" w:rsidRDefault="00D37DEA" w:rsidP="00B51326">
      <w:pPr>
        <w:pStyle w:val="-2"/>
        <w:spacing w:before="0" w:after="0"/>
        <w:contextualSpacing/>
        <w:jc w:val="center"/>
        <w:rPr>
          <w:rFonts w:ascii="Times New Roman" w:hAnsi="Times New Roman"/>
          <w:sz w:val="24"/>
        </w:rPr>
      </w:pPr>
      <w:bookmarkStart w:id="2" w:name="_Toc192017063"/>
      <w:r w:rsidRPr="0077579D">
        <w:rPr>
          <w:rFonts w:ascii="Times New Roman" w:hAnsi="Times New Roman"/>
          <w:sz w:val="24"/>
        </w:rPr>
        <w:t>1</w:t>
      </w:r>
      <w:r w:rsidR="00DE39D8" w:rsidRPr="0077579D">
        <w:rPr>
          <w:rFonts w:ascii="Times New Roman" w:hAnsi="Times New Roman"/>
          <w:sz w:val="24"/>
        </w:rPr>
        <w:t xml:space="preserve">.1. </w:t>
      </w:r>
      <w:r w:rsidR="005C6A23" w:rsidRPr="0077579D">
        <w:rPr>
          <w:rFonts w:ascii="Times New Roman" w:hAnsi="Times New Roman"/>
          <w:sz w:val="24"/>
        </w:rPr>
        <w:t xml:space="preserve">ОБЩИЕ СВЕДЕНИЯ О </w:t>
      </w:r>
      <w:r w:rsidRPr="0077579D">
        <w:rPr>
          <w:rFonts w:ascii="Times New Roman" w:hAnsi="Times New Roman"/>
          <w:sz w:val="24"/>
        </w:rPr>
        <w:t>ТРЕБОВАНИЯХ</w:t>
      </w:r>
      <w:r w:rsidR="00976338" w:rsidRPr="0077579D">
        <w:rPr>
          <w:rFonts w:ascii="Times New Roman" w:hAnsi="Times New Roman"/>
          <w:sz w:val="24"/>
        </w:rPr>
        <w:t xml:space="preserve"> </w:t>
      </w:r>
      <w:r w:rsidR="00E0407E" w:rsidRPr="0077579D">
        <w:rPr>
          <w:rFonts w:ascii="Times New Roman" w:hAnsi="Times New Roman"/>
          <w:sz w:val="24"/>
        </w:rPr>
        <w:t>КОМПЕТЕНЦИИ</w:t>
      </w:r>
      <w:bookmarkEnd w:id="2"/>
    </w:p>
    <w:p w14:paraId="54FC20B5" w14:textId="77777777" w:rsidR="003063C9" w:rsidRPr="0077579D" w:rsidRDefault="003063C9" w:rsidP="00B51326">
      <w:pPr>
        <w:spacing w:after="0" w:line="360" w:lineRule="auto"/>
        <w:ind w:firstLine="709"/>
        <w:contextualSpacing/>
        <w:jc w:val="both"/>
        <w:rPr>
          <w:rFonts w:ascii="Times New Roman" w:hAnsi="Times New Roman" w:cs="Times New Roman"/>
          <w:sz w:val="28"/>
          <w:szCs w:val="28"/>
        </w:rPr>
      </w:pPr>
      <w:bookmarkStart w:id="3" w:name="_Toc78885652"/>
      <w:r w:rsidRPr="0077579D">
        <w:rPr>
          <w:rFonts w:ascii="Times New Roman" w:hAnsi="Times New Roman" w:cs="Times New Roman"/>
          <w:sz w:val="28"/>
          <w:szCs w:val="28"/>
        </w:rPr>
        <w:t>Требования компетенции (ТК) «</w:t>
      </w:r>
      <w:proofErr w:type="spellStart"/>
      <w:r w:rsidRPr="0077579D">
        <w:rPr>
          <w:rFonts w:ascii="Times New Roman" w:hAnsi="Times New Roman" w:cs="Times New Roman"/>
          <w:sz w:val="28"/>
          <w:szCs w:val="28"/>
        </w:rPr>
        <w:t>Геопространственная</w:t>
      </w:r>
      <w:proofErr w:type="spellEnd"/>
      <w:r w:rsidRPr="0077579D">
        <w:rPr>
          <w:rFonts w:ascii="Times New Roman" w:hAnsi="Times New Roman" w:cs="Times New Roman"/>
          <w:sz w:val="28"/>
          <w:szCs w:val="28"/>
        </w:rPr>
        <w:t xml:space="preserve"> цифровая инженерия» </w:t>
      </w:r>
      <w:bookmarkStart w:id="4" w:name="_Hlk123050441"/>
      <w:r w:rsidRPr="0077579D">
        <w:rPr>
          <w:rFonts w:ascii="Times New Roman" w:hAnsi="Times New Roman" w:cs="Times New Roman"/>
          <w:sz w:val="28"/>
          <w:szCs w:val="28"/>
        </w:rPr>
        <w:t>определяют знания, умения, навыки и трудовые функции</w:t>
      </w:r>
      <w:bookmarkEnd w:id="4"/>
      <w:r w:rsidRPr="0077579D">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677FA8E0" w14:textId="77777777" w:rsidR="003063C9" w:rsidRPr="0077579D" w:rsidRDefault="003063C9" w:rsidP="00B51326">
      <w:pPr>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277E9383" w14:textId="77777777" w:rsidR="003063C9" w:rsidRPr="0077579D" w:rsidRDefault="003063C9" w:rsidP="00B51326">
      <w:pPr>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3DEDBEEA" w14:textId="77777777" w:rsidR="003063C9" w:rsidRPr="0077579D" w:rsidRDefault="003063C9" w:rsidP="00B51326">
      <w:pPr>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64C1E4EE" w14:textId="77777777" w:rsidR="003063C9" w:rsidRPr="0077579D" w:rsidRDefault="003063C9" w:rsidP="00B51326">
      <w:pPr>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7D787B10" w14:textId="77777777" w:rsidR="003063C9" w:rsidRPr="0077579D" w:rsidRDefault="003063C9" w:rsidP="00B51326">
      <w:pPr>
        <w:pStyle w:val="2"/>
        <w:spacing w:before="0" w:after="0" w:line="276" w:lineRule="auto"/>
        <w:ind w:firstLine="709"/>
        <w:contextualSpacing/>
        <w:jc w:val="center"/>
        <w:rPr>
          <w:rFonts w:ascii="Times New Roman" w:hAnsi="Times New Roman"/>
          <w:color w:val="000000"/>
          <w:sz w:val="24"/>
          <w:lang w:val="ru-RU"/>
        </w:rPr>
      </w:pPr>
      <w:bookmarkStart w:id="5" w:name="_Toc165985700"/>
      <w:bookmarkStart w:id="6" w:name="_Toc192017064"/>
      <w:r w:rsidRPr="0077579D">
        <w:rPr>
          <w:rFonts w:ascii="Times New Roman" w:hAnsi="Times New Roman"/>
          <w:color w:val="000000"/>
          <w:sz w:val="24"/>
          <w:lang w:val="ru-RU"/>
        </w:rPr>
        <w:t>1.</w:t>
      </w:r>
      <w:bookmarkEnd w:id="3"/>
      <w:r w:rsidRPr="0077579D">
        <w:rPr>
          <w:rFonts w:ascii="Times New Roman" w:hAnsi="Times New Roman"/>
          <w:color w:val="000000"/>
          <w:sz w:val="24"/>
          <w:lang w:val="ru-RU"/>
        </w:rPr>
        <w:t>2. ПЕРЕЧЕНЬ ПРОФЕССИОНАЛЬНЫХ ЗАДАЧ СПЕЦИАЛИСТА ПО КОМПЕТЕНЦИИ «ГЕОПРОСТРАНСТВЕННАЯ ЦИФРОВАЯ ИНЖЕНЕРИЯ»</w:t>
      </w:r>
      <w:bookmarkEnd w:id="5"/>
      <w:bookmarkEnd w:id="6"/>
    </w:p>
    <w:p w14:paraId="121617A4" w14:textId="77777777" w:rsidR="003063C9" w:rsidRPr="0077579D" w:rsidRDefault="003063C9" w:rsidP="00B51326">
      <w:pPr>
        <w:spacing w:after="0"/>
        <w:contextualSpacing/>
      </w:pPr>
    </w:p>
    <w:p w14:paraId="7495A7BF" w14:textId="77777777" w:rsidR="003063C9" w:rsidRPr="0077579D" w:rsidRDefault="003063C9" w:rsidP="00B51326">
      <w:pPr>
        <w:spacing w:after="0" w:line="240" w:lineRule="auto"/>
        <w:contextualSpacing/>
        <w:jc w:val="right"/>
        <w:rPr>
          <w:rFonts w:ascii="Times New Roman" w:hAnsi="Times New Roman" w:cs="Times New Roman"/>
          <w:i/>
          <w:iCs/>
          <w:sz w:val="20"/>
          <w:szCs w:val="20"/>
        </w:rPr>
      </w:pPr>
      <w:r w:rsidRPr="0077579D">
        <w:rPr>
          <w:rFonts w:ascii="Times New Roman" w:hAnsi="Times New Roman" w:cs="Times New Roman"/>
          <w:i/>
          <w:iCs/>
          <w:sz w:val="20"/>
          <w:szCs w:val="20"/>
        </w:rPr>
        <w:t>Таблица №1</w:t>
      </w:r>
    </w:p>
    <w:p w14:paraId="2C513AEE" w14:textId="77777777" w:rsidR="003063C9" w:rsidRPr="0077579D" w:rsidRDefault="003063C9" w:rsidP="00B51326">
      <w:pPr>
        <w:spacing w:after="0" w:line="240" w:lineRule="auto"/>
        <w:contextualSpacing/>
        <w:jc w:val="right"/>
        <w:rPr>
          <w:rFonts w:ascii="Times New Roman" w:hAnsi="Times New Roman" w:cs="Times New Roman"/>
          <w:i/>
          <w:iCs/>
          <w:sz w:val="20"/>
          <w:szCs w:val="20"/>
        </w:rPr>
      </w:pPr>
    </w:p>
    <w:p w14:paraId="434E8FB5" w14:textId="77777777" w:rsidR="003063C9" w:rsidRPr="0077579D" w:rsidRDefault="003063C9" w:rsidP="00B51326">
      <w:pPr>
        <w:spacing w:after="0" w:line="240" w:lineRule="auto"/>
        <w:contextualSpacing/>
        <w:jc w:val="center"/>
        <w:rPr>
          <w:rFonts w:ascii="Times New Roman" w:hAnsi="Times New Roman"/>
          <w:b/>
          <w:bCs/>
          <w:color w:val="000000"/>
          <w:sz w:val="28"/>
          <w:szCs w:val="28"/>
        </w:rPr>
      </w:pPr>
      <w:r w:rsidRPr="0077579D">
        <w:rPr>
          <w:rFonts w:ascii="Times New Roman" w:hAnsi="Times New Roman"/>
          <w:b/>
          <w:bCs/>
          <w:color w:val="000000"/>
          <w:sz w:val="28"/>
          <w:szCs w:val="28"/>
        </w:rPr>
        <w:t>Перечень профессиональных задач специалиста</w:t>
      </w:r>
    </w:p>
    <w:p w14:paraId="1BCAA2EB" w14:textId="77777777" w:rsidR="00444E75" w:rsidRPr="0077579D" w:rsidRDefault="00444E75" w:rsidP="00B51326">
      <w:pPr>
        <w:spacing w:after="0" w:line="240" w:lineRule="auto"/>
        <w:contextualSpacing/>
        <w:jc w:val="center"/>
        <w:rPr>
          <w:rFonts w:ascii="Times New Roman" w:hAnsi="Times New Roman"/>
          <w:b/>
          <w:bCs/>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810"/>
        <w:gridCol w:w="2184"/>
      </w:tblGrid>
      <w:tr w:rsidR="00444E75" w:rsidRPr="0077579D" w14:paraId="010F69DC" w14:textId="77777777" w:rsidTr="0036349F">
        <w:trPr>
          <w:tblHeader/>
        </w:trPr>
        <w:tc>
          <w:tcPr>
            <w:tcW w:w="330" w:type="pct"/>
            <w:shd w:val="clear" w:color="auto" w:fill="92D050"/>
            <w:vAlign w:val="center"/>
          </w:tcPr>
          <w:p w14:paraId="40FB5975" w14:textId="77777777" w:rsidR="00444E75" w:rsidRPr="0077579D" w:rsidRDefault="00444E75" w:rsidP="00B51326">
            <w:pPr>
              <w:spacing w:after="0"/>
              <w:contextualSpacing/>
              <w:jc w:val="center"/>
              <w:rPr>
                <w:rFonts w:ascii="Times New Roman" w:hAnsi="Times New Roman" w:cs="Times New Roman"/>
                <w:b/>
                <w:sz w:val="28"/>
                <w:szCs w:val="28"/>
              </w:rPr>
            </w:pPr>
            <w:r w:rsidRPr="0077579D">
              <w:rPr>
                <w:rFonts w:ascii="Times New Roman" w:hAnsi="Times New Roman" w:cs="Times New Roman"/>
                <w:b/>
                <w:sz w:val="28"/>
                <w:szCs w:val="28"/>
              </w:rPr>
              <w:t>№ п/п</w:t>
            </w:r>
          </w:p>
        </w:tc>
        <w:tc>
          <w:tcPr>
            <w:tcW w:w="3536" w:type="pct"/>
            <w:shd w:val="clear" w:color="auto" w:fill="92D050"/>
            <w:vAlign w:val="center"/>
          </w:tcPr>
          <w:p w14:paraId="05A3B2A0" w14:textId="77777777" w:rsidR="00444E75" w:rsidRPr="0077579D" w:rsidRDefault="00444E75" w:rsidP="00B51326">
            <w:pPr>
              <w:spacing w:after="0"/>
              <w:contextualSpacing/>
              <w:jc w:val="center"/>
              <w:rPr>
                <w:rFonts w:ascii="Times New Roman" w:hAnsi="Times New Roman" w:cs="Times New Roman"/>
                <w:b/>
                <w:sz w:val="28"/>
                <w:szCs w:val="28"/>
              </w:rPr>
            </w:pPr>
            <w:r w:rsidRPr="0077579D">
              <w:rPr>
                <w:rFonts w:ascii="Times New Roman" w:hAnsi="Times New Roman" w:cs="Times New Roman"/>
                <w:b/>
                <w:sz w:val="28"/>
                <w:szCs w:val="28"/>
              </w:rPr>
              <w:t>Раздел</w:t>
            </w:r>
          </w:p>
        </w:tc>
        <w:tc>
          <w:tcPr>
            <w:tcW w:w="1134" w:type="pct"/>
            <w:shd w:val="clear" w:color="auto" w:fill="92D050"/>
            <w:vAlign w:val="center"/>
          </w:tcPr>
          <w:p w14:paraId="740864C9" w14:textId="77777777" w:rsidR="00444E75" w:rsidRPr="0077579D" w:rsidRDefault="00444E75" w:rsidP="00B51326">
            <w:pPr>
              <w:spacing w:after="0"/>
              <w:contextualSpacing/>
              <w:jc w:val="center"/>
              <w:rPr>
                <w:rFonts w:ascii="Times New Roman" w:hAnsi="Times New Roman" w:cs="Times New Roman"/>
                <w:b/>
                <w:sz w:val="28"/>
                <w:szCs w:val="28"/>
              </w:rPr>
            </w:pPr>
            <w:r w:rsidRPr="0077579D">
              <w:rPr>
                <w:rFonts w:ascii="Times New Roman" w:hAnsi="Times New Roman" w:cs="Times New Roman"/>
                <w:b/>
                <w:sz w:val="28"/>
                <w:szCs w:val="28"/>
              </w:rPr>
              <w:t>Важность в %</w:t>
            </w:r>
          </w:p>
        </w:tc>
      </w:tr>
      <w:tr w:rsidR="007A3BEC" w:rsidRPr="0077579D" w14:paraId="5CB492BA" w14:textId="77777777" w:rsidTr="007A3BEC">
        <w:tc>
          <w:tcPr>
            <w:tcW w:w="330" w:type="pct"/>
            <w:vMerge w:val="restart"/>
            <w:shd w:val="clear" w:color="auto" w:fill="BFBFBF" w:themeFill="background1" w:themeFillShade="BF"/>
          </w:tcPr>
          <w:p w14:paraId="475CD3B2" w14:textId="77777777" w:rsidR="007A3BEC" w:rsidRPr="0077579D" w:rsidRDefault="007A3BEC"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1</w:t>
            </w:r>
          </w:p>
        </w:tc>
        <w:tc>
          <w:tcPr>
            <w:tcW w:w="3536" w:type="pct"/>
            <w:vAlign w:val="center"/>
          </w:tcPr>
          <w:p w14:paraId="4F322509" w14:textId="4288FD08" w:rsidR="007A3BEC" w:rsidRPr="0077579D" w:rsidRDefault="007A3BEC" w:rsidP="00B51326">
            <w:pP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Нормативная документация</w:t>
            </w:r>
          </w:p>
        </w:tc>
        <w:tc>
          <w:tcPr>
            <w:tcW w:w="1134" w:type="pct"/>
            <w:vMerge w:val="restart"/>
          </w:tcPr>
          <w:p w14:paraId="51C3B99D" w14:textId="1EEA5C6A" w:rsidR="007A3BEC" w:rsidRPr="0077579D" w:rsidRDefault="00CB2E43"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10</w:t>
            </w:r>
          </w:p>
        </w:tc>
      </w:tr>
      <w:tr w:rsidR="007A3BEC" w:rsidRPr="0077579D" w14:paraId="2C143B50" w14:textId="77777777" w:rsidTr="0036349F">
        <w:tc>
          <w:tcPr>
            <w:tcW w:w="330" w:type="pct"/>
            <w:vMerge/>
            <w:shd w:val="clear" w:color="auto" w:fill="BFBFBF" w:themeFill="background1" w:themeFillShade="BF"/>
          </w:tcPr>
          <w:p w14:paraId="166DC97B" w14:textId="77777777" w:rsidR="007A3BEC" w:rsidRPr="0077579D" w:rsidRDefault="007A3BEC" w:rsidP="00B51326">
            <w:pPr>
              <w:spacing w:after="0"/>
              <w:contextualSpacing/>
              <w:jc w:val="center"/>
              <w:rPr>
                <w:rFonts w:ascii="Times New Roman" w:hAnsi="Times New Roman" w:cs="Times New Roman"/>
                <w:sz w:val="28"/>
                <w:szCs w:val="28"/>
              </w:rPr>
            </w:pPr>
          </w:p>
        </w:tc>
        <w:tc>
          <w:tcPr>
            <w:tcW w:w="3536" w:type="pct"/>
            <w:vAlign w:val="center"/>
          </w:tcPr>
          <w:p w14:paraId="74588D89" w14:textId="77777777" w:rsidR="007A3BEC" w:rsidRPr="0077579D" w:rsidRDefault="007A3BEC" w:rsidP="00B51326">
            <w:pPr>
              <w:pBdr>
                <w:top w:val="nil"/>
                <w:left w:val="nil"/>
                <w:bottom w:val="nil"/>
                <w:right w:val="nil"/>
                <w:between w:val="nil"/>
              </w:pBd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w:t>
            </w:r>
            <w:r w:rsidRPr="0077579D">
              <w:rPr>
                <w:color w:val="000000"/>
                <w:sz w:val="24"/>
                <w:szCs w:val="24"/>
              </w:rPr>
              <w:t xml:space="preserve"> </w:t>
            </w:r>
            <w:r w:rsidRPr="0077579D">
              <w:rPr>
                <w:rFonts w:ascii="Times New Roman" w:hAnsi="Times New Roman" w:cs="Times New Roman"/>
                <w:sz w:val="28"/>
                <w:szCs w:val="28"/>
              </w:rPr>
              <w:t>Специалист должен знать и понимать:</w:t>
            </w:r>
          </w:p>
          <w:p w14:paraId="043ABF2D" w14:textId="77777777" w:rsidR="007A3BEC" w:rsidRPr="0077579D" w:rsidRDefault="007A3BEC" w:rsidP="00B51326">
            <w:pPr>
              <w:pStyle w:val="aff1"/>
              <w:numPr>
                <w:ilvl w:val="0"/>
                <w:numId w:val="25"/>
              </w:numPr>
              <w:spacing w:after="0"/>
              <w:jc w:val="both"/>
              <w:rPr>
                <w:rFonts w:ascii="Times New Roman" w:hAnsi="Times New Roman"/>
                <w:sz w:val="28"/>
                <w:szCs w:val="28"/>
              </w:rPr>
            </w:pPr>
            <w:r w:rsidRPr="0077579D">
              <w:rPr>
                <w:rFonts w:ascii="Times New Roman" w:hAnsi="Times New Roman"/>
                <w:sz w:val="28"/>
                <w:szCs w:val="28"/>
              </w:rPr>
              <w:t>Нормативно-технические и руководящие документы в области производства геодезических, землеустроительных работ и работ по описанию местоположения границ объектов ЕГРН;</w:t>
            </w:r>
          </w:p>
          <w:p w14:paraId="5CC4E54E" w14:textId="77777777" w:rsidR="007A3BEC" w:rsidRPr="0077579D" w:rsidRDefault="007A3BEC" w:rsidP="00B51326">
            <w:pPr>
              <w:pStyle w:val="aff1"/>
              <w:numPr>
                <w:ilvl w:val="0"/>
                <w:numId w:val="25"/>
              </w:numPr>
              <w:spacing w:after="0"/>
              <w:jc w:val="both"/>
              <w:rPr>
                <w:rFonts w:ascii="Times New Roman" w:hAnsi="Times New Roman"/>
                <w:sz w:val="28"/>
                <w:szCs w:val="28"/>
              </w:rPr>
            </w:pPr>
            <w:r w:rsidRPr="0077579D">
              <w:rPr>
                <w:rFonts w:ascii="Times New Roman" w:hAnsi="Times New Roman"/>
                <w:sz w:val="28"/>
                <w:szCs w:val="28"/>
              </w:rPr>
              <w:lastRenderedPageBreak/>
              <w:t>Нормативно-технические и руководящие документы в области производства топографо-геодезических работ;</w:t>
            </w:r>
          </w:p>
          <w:p w14:paraId="089DD7E0" w14:textId="77777777" w:rsidR="007A3BEC" w:rsidRPr="0077579D" w:rsidRDefault="007A3BEC" w:rsidP="00B51326">
            <w:pPr>
              <w:pStyle w:val="aff1"/>
              <w:numPr>
                <w:ilvl w:val="0"/>
                <w:numId w:val="25"/>
              </w:numPr>
              <w:spacing w:after="0"/>
              <w:jc w:val="both"/>
              <w:rPr>
                <w:rFonts w:ascii="Times New Roman" w:hAnsi="Times New Roman"/>
                <w:sz w:val="28"/>
                <w:szCs w:val="28"/>
              </w:rPr>
            </w:pPr>
            <w:r w:rsidRPr="0077579D">
              <w:rPr>
                <w:rFonts w:ascii="Times New Roman" w:hAnsi="Times New Roman"/>
                <w:sz w:val="28"/>
                <w:szCs w:val="28"/>
              </w:rPr>
              <w:t>Порядок работы с режимными документами, порядок хранения и учета материалов;</w:t>
            </w:r>
          </w:p>
          <w:p w14:paraId="2A6F6D7D" w14:textId="77777777" w:rsidR="007A3BEC" w:rsidRPr="0077579D" w:rsidRDefault="007A3BEC" w:rsidP="00B51326">
            <w:pPr>
              <w:pStyle w:val="aff1"/>
              <w:numPr>
                <w:ilvl w:val="0"/>
                <w:numId w:val="25"/>
              </w:numPr>
              <w:spacing w:after="0"/>
              <w:jc w:val="both"/>
              <w:rPr>
                <w:rFonts w:ascii="Times New Roman" w:hAnsi="Times New Roman"/>
                <w:sz w:val="28"/>
                <w:szCs w:val="28"/>
              </w:rPr>
            </w:pPr>
            <w:r w:rsidRPr="0077579D">
              <w:rPr>
                <w:rFonts w:ascii="Times New Roman" w:hAnsi="Times New Roman"/>
                <w:sz w:val="28"/>
                <w:szCs w:val="28"/>
              </w:rPr>
              <w:t>Правила и порядок, установленные воздушным законодательством Российской Федерации для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79818F3E" w14:textId="77777777" w:rsidR="007A3BEC" w:rsidRPr="0077579D" w:rsidRDefault="007A3BEC" w:rsidP="00B51326">
            <w:pPr>
              <w:pStyle w:val="aff1"/>
              <w:numPr>
                <w:ilvl w:val="0"/>
                <w:numId w:val="25"/>
              </w:numPr>
              <w:spacing w:after="0"/>
              <w:jc w:val="both"/>
              <w:rPr>
                <w:rFonts w:ascii="Times New Roman" w:hAnsi="Times New Roman"/>
                <w:sz w:val="28"/>
                <w:szCs w:val="28"/>
              </w:rPr>
            </w:pPr>
            <w:r w:rsidRPr="0077579D">
              <w:rPr>
                <w:rFonts w:ascii="Times New Roman" w:hAnsi="Times New Roman"/>
                <w:sz w:val="28"/>
                <w:szCs w:val="28"/>
              </w:rPr>
              <w:t>Нормативные правовые акты об установлении запретных зон и зон ограничения полетов; порядок получения информации о запретных зонах и зонах ограничения полетов;</w:t>
            </w:r>
          </w:p>
          <w:p w14:paraId="37E60076" w14:textId="3F27EB7A" w:rsidR="007A3BEC" w:rsidRPr="0077579D" w:rsidRDefault="007A3BEC" w:rsidP="00B51326">
            <w:pPr>
              <w:pStyle w:val="aff1"/>
              <w:numPr>
                <w:ilvl w:val="0"/>
                <w:numId w:val="25"/>
              </w:numPr>
              <w:spacing w:after="0"/>
              <w:jc w:val="both"/>
              <w:rPr>
                <w:rFonts w:ascii="Times New Roman" w:hAnsi="Times New Roman"/>
                <w:sz w:val="28"/>
                <w:szCs w:val="28"/>
              </w:rPr>
            </w:pPr>
            <w:r w:rsidRPr="0077579D">
              <w:rPr>
                <w:rFonts w:ascii="Times New Roman" w:hAnsi="Times New Roman"/>
                <w:sz w:val="28"/>
                <w:szCs w:val="28"/>
              </w:rPr>
              <w:t>Нормативные правовые акты и нормативно-техническая документация в области выполнения картографических работ и создания ГИС.</w:t>
            </w:r>
          </w:p>
        </w:tc>
        <w:tc>
          <w:tcPr>
            <w:tcW w:w="1134" w:type="pct"/>
            <w:vMerge/>
            <w:vAlign w:val="center"/>
          </w:tcPr>
          <w:p w14:paraId="0DAC7514" w14:textId="77777777" w:rsidR="007A3BEC" w:rsidRPr="0077579D" w:rsidRDefault="007A3BEC" w:rsidP="00B51326">
            <w:pPr>
              <w:spacing w:after="0"/>
              <w:contextualSpacing/>
              <w:jc w:val="both"/>
              <w:rPr>
                <w:rFonts w:ascii="Times New Roman" w:hAnsi="Times New Roman" w:cs="Times New Roman"/>
                <w:sz w:val="28"/>
                <w:szCs w:val="28"/>
              </w:rPr>
            </w:pPr>
          </w:p>
        </w:tc>
      </w:tr>
      <w:tr w:rsidR="007A3BEC" w:rsidRPr="0077579D" w14:paraId="7B8BC973" w14:textId="77777777" w:rsidTr="0036349F">
        <w:tc>
          <w:tcPr>
            <w:tcW w:w="330" w:type="pct"/>
            <w:vMerge/>
            <w:shd w:val="clear" w:color="auto" w:fill="BFBFBF" w:themeFill="background1" w:themeFillShade="BF"/>
          </w:tcPr>
          <w:p w14:paraId="1F3424A3" w14:textId="77777777" w:rsidR="007A3BEC" w:rsidRPr="0077579D" w:rsidRDefault="007A3BEC" w:rsidP="00B51326">
            <w:pPr>
              <w:spacing w:after="0"/>
              <w:contextualSpacing/>
              <w:jc w:val="center"/>
              <w:rPr>
                <w:rFonts w:ascii="Times New Roman" w:hAnsi="Times New Roman" w:cs="Times New Roman"/>
                <w:sz w:val="28"/>
                <w:szCs w:val="28"/>
              </w:rPr>
            </w:pPr>
          </w:p>
        </w:tc>
        <w:tc>
          <w:tcPr>
            <w:tcW w:w="3536" w:type="pct"/>
            <w:vAlign w:val="center"/>
          </w:tcPr>
          <w:p w14:paraId="70728A61" w14:textId="77777777" w:rsidR="007A3BEC" w:rsidRPr="0077579D" w:rsidRDefault="007A3BEC" w:rsidP="00B51326">
            <w:pPr>
              <w:pBdr>
                <w:top w:val="nil"/>
                <w:left w:val="nil"/>
                <w:bottom w:val="nil"/>
                <w:right w:val="nil"/>
                <w:between w:val="nil"/>
              </w:pBd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Специалист должен уметь:</w:t>
            </w:r>
          </w:p>
          <w:p w14:paraId="52800E2D" w14:textId="77777777" w:rsidR="007A3BEC" w:rsidRPr="0077579D" w:rsidRDefault="007A3BEC" w:rsidP="00B51326">
            <w:pPr>
              <w:pStyle w:val="aff1"/>
              <w:numPr>
                <w:ilvl w:val="0"/>
                <w:numId w:val="26"/>
              </w:numPr>
              <w:spacing w:after="0"/>
              <w:jc w:val="both"/>
              <w:rPr>
                <w:rFonts w:ascii="Times New Roman" w:hAnsi="Times New Roman"/>
                <w:sz w:val="28"/>
                <w:szCs w:val="28"/>
              </w:rPr>
            </w:pPr>
            <w:r w:rsidRPr="0077579D">
              <w:rPr>
                <w:rFonts w:ascii="Times New Roman" w:hAnsi="Times New Roman"/>
                <w:sz w:val="28"/>
                <w:szCs w:val="28"/>
              </w:rPr>
              <w:t>Производить картографические работы с соблюдением требований охраны труда;</w:t>
            </w:r>
          </w:p>
          <w:p w14:paraId="55B452CA" w14:textId="1EE1AB94" w:rsidR="007A3BEC" w:rsidRPr="0077579D" w:rsidRDefault="007A3BEC" w:rsidP="00B51326">
            <w:pPr>
              <w:pStyle w:val="aff1"/>
              <w:numPr>
                <w:ilvl w:val="0"/>
                <w:numId w:val="26"/>
              </w:numPr>
              <w:spacing w:after="0"/>
              <w:jc w:val="both"/>
              <w:rPr>
                <w:rFonts w:ascii="Times New Roman" w:hAnsi="Times New Roman"/>
                <w:sz w:val="28"/>
                <w:szCs w:val="28"/>
              </w:rPr>
            </w:pPr>
            <w:r w:rsidRPr="0077579D">
              <w:rPr>
                <w:rFonts w:ascii="Times New Roman" w:hAnsi="Times New Roman"/>
                <w:sz w:val="28"/>
                <w:szCs w:val="28"/>
              </w:rPr>
              <w:t>Систематизировать материалы полевых топографо-геодезических работ в соответствии с нормативно-техническими и руководящими документами.</w:t>
            </w:r>
          </w:p>
        </w:tc>
        <w:tc>
          <w:tcPr>
            <w:tcW w:w="1134" w:type="pct"/>
            <w:vMerge/>
            <w:vAlign w:val="center"/>
          </w:tcPr>
          <w:p w14:paraId="01D8F716" w14:textId="77777777" w:rsidR="007A3BEC" w:rsidRPr="0077579D" w:rsidRDefault="007A3BEC" w:rsidP="00B51326">
            <w:pPr>
              <w:spacing w:after="0"/>
              <w:contextualSpacing/>
              <w:jc w:val="both"/>
              <w:rPr>
                <w:rFonts w:ascii="Times New Roman" w:hAnsi="Times New Roman" w:cs="Times New Roman"/>
                <w:sz w:val="28"/>
                <w:szCs w:val="28"/>
              </w:rPr>
            </w:pPr>
          </w:p>
        </w:tc>
      </w:tr>
      <w:tr w:rsidR="007A3BEC" w:rsidRPr="0077579D" w14:paraId="5ACD7ACA" w14:textId="77777777" w:rsidTr="007A3BEC">
        <w:tc>
          <w:tcPr>
            <w:tcW w:w="330" w:type="pct"/>
            <w:vMerge w:val="restart"/>
            <w:shd w:val="clear" w:color="auto" w:fill="BFBFBF" w:themeFill="background1" w:themeFillShade="BF"/>
          </w:tcPr>
          <w:p w14:paraId="3CBC4567" w14:textId="77777777" w:rsidR="007A3BEC" w:rsidRPr="0077579D" w:rsidRDefault="007A3BEC"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2</w:t>
            </w:r>
          </w:p>
        </w:tc>
        <w:tc>
          <w:tcPr>
            <w:tcW w:w="3536" w:type="pct"/>
            <w:vAlign w:val="center"/>
          </w:tcPr>
          <w:p w14:paraId="1DBF5E4E" w14:textId="6AC87B1E" w:rsidR="007A3BEC" w:rsidRPr="0077579D" w:rsidRDefault="007A3BEC" w:rsidP="00B51326">
            <w:pP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Эксплуатация беспилотных авиационных систем</w:t>
            </w:r>
          </w:p>
        </w:tc>
        <w:tc>
          <w:tcPr>
            <w:tcW w:w="1134" w:type="pct"/>
            <w:vMerge w:val="restart"/>
          </w:tcPr>
          <w:p w14:paraId="5191A0AA" w14:textId="09F4AFF7" w:rsidR="007A3BEC" w:rsidRPr="0077579D" w:rsidRDefault="000B0BEC" w:rsidP="00B51326">
            <w:pPr>
              <w:spacing w:after="0"/>
              <w:contextualSpacing/>
              <w:jc w:val="center"/>
              <w:rPr>
                <w:rFonts w:ascii="Times New Roman" w:hAnsi="Times New Roman" w:cs="Times New Roman"/>
                <w:sz w:val="28"/>
                <w:szCs w:val="28"/>
              </w:rPr>
            </w:pPr>
            <w:r>
              <w:rPr>
                <w:rFonts w:ascii="Times New Roman" w:hAnsi="Times New Roman" w:cs="Times New Roman"/>
                <w:sz w:val="28"/>
                <w:szCs w:val="28"/>
              </w:rPr>
              <w:t>29,9</w:t>
            </w:r>
          </w:p>
        </w:tc>
      </w:tr>
      <w:tr w:rsidR="007A3BEC" w:rsidRPr="0077579D" w14:paraId="076CCCC8" w14:textId="77777777" w:rsidTr="0036349F">
        <w:tc>
          <w:tcPr>
            <w:tcW w:w="330" w:type="pct"/>
            <w:vMerge/>
            <w:shd w:val="clear" w:color="auto" w:fill="BFBFBF" w:themeFill="background1" w:themeFillShade="BF"/>
          </w:tcPr>
          <w:p w14:paraId="5B0933FC" w14:textId="77777777" w:rsidR="007A3BEC" w:rsidRPr="0077579D" w:rsidRDefault="007A3BEC" w:rsidP="00B51326">
            <w:pPr>
              <w:spacing w:after="0"/>
              <w:contextualSpacing/>
              <w:jc w:val="center"/>
              <w:rPr>
                <w:rFonts w:ascii="Times New Roman" w:hAnsi="Times New Roman" w:cs="Times New Roman"/>
                <w:sz w:val="28"/>
                <w:szCs w:val="28"/>
              </w:rPr>
            </w:pPr>
          </w:p>
        </w:tc>
        <w:tc>
          <w:tcPr>
            <w:tcW w:w="3536" w:type="pct"/>
            <w:vAlign w:val="center"/>
          </w:tcPr>
          <w:p w14:paraId="19FF0D62" w14:textId="77777777" w:rsidR="007A3BEC" w:rsidRPr="0077579D" w:rsidRDefault="007A3BEC" w:rsidP="00B51326">
            <w:pPr>
              <w:pBdr>
                <w:top w:val="nil"/>
                <w:left w:val="nil"/>
                <w:bottom w:val="nil"/>
                <w:right w:val="nil"/>
                <w:between w:val="nil"/>
              </w:pBd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w:t>
            </w:r>
            <w:r w:rsidRPr="0077579D">
              <w:rPr>
                <w:color w:val="000000"/>
                <w:sz w:val="24"/>
                <w:szCs w:val="24"/>
              </w:rPr>
              <w:t xml:space="preserve"> </w:t>
            </w:r>
            <w:r w:rsidRPr="0077579D">
              <w:rPr>
                <w:rFonts w:ascii="Times New Roman" w:hAnsi="Times New Roman" w:cs="Times New Roman"/>
                <w:sz w:val="28"/>
                <w:szCs w:val="28"/>
              </w:rPr>
              <w:t>Специалист должен знать и понимать:</w:t>
            </w:r>
          </w:p>
          <w:p w14:paraId="68B128BD"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Правила подготовки плана полетов и порядок его подачи органу единой системы организации воздушного движения;</w:t>
            </w:r>
          </w:p>
          <w:p w14:paraId="6F74C714"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Основы воздушной навигации, аэродинамики и метеорологии в объеме, необходимом для подготовки и выполнения полета беспилотным воздушным судном максимальной взлетной массой до 30 кг в ожидаемых условиях эксплуатации;</w:t>
            </w:r>
          </w:p>
          <w:p w14:paraId="6E064419"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lastRenderedPageBreak/>
              <w:t>Летно-технические характеристики беспилотной авиационной системы и влияние на них эксплуатационных факторов;</w:t>
            </w:r>
          </w:p>
          <w:p w14:paraId="016F5A6A"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Требования эксплуатационной документации к техническому обслуживанию беспилотной авиационной системы;</w:t>
            </w:r>
          </w:p>
          <w:p w14:paraId="27EC3434"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Перечень и содержание работ по видам технического обслуживания беспилотных авиационных систем, порядок их выполнения;</w:t>
            </w:r>
          </w:p>
          <w:p w14:paraId="2B9B825D"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Назначение, устройство и принципы работы элементов беспилотной авиационной системы;</w:t>
            </w:r>
          </w:p>
          <w:p w14:paraId="07E4F61A"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 xml:space="preserve">Характеристики топлива, специальных жидкостей (газов), </w:t>
            </w:r>
            <w:proofErr w:type="spellStart"/>
            <w:r w:rsidRPr="0077579D">
              <w:rPr>
                <w:rFonts w:ascii="Times New Roman" w:hAnsi="Times New Roman"/>
                <w:sz w:val="28"/>
                <w:szCs w:val="28"/>
              </w:rPr>
              <w:t>горючесмазочных</w:t>
            </w:r>
            <w:proofErr w:type="spellEnd"/>
            <w:r w:rsidRPr="0077579D">
              <w:rPr>
                <w:rFonts w:ascii="Times New Roman" w:hAnsi="Times New Roman"/>
                <w:sz w:val="28"/>
                <w:szCs w:val="28"/>
              </w:rPr>
              <w:t xml:space="preserve"> материалов, источников электроэнергии, применяемых при эксплуатации беспилотной авиационной системы;</w:t>
            </w:r>
          </w:p>
          <w:p w14:paraId="75C20A23"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Порядок и технология выполнения всех видов технического обслуживания беспилотной авиационной системы и ее элементов, а также специальных работ;</w:t>
            </w:r>
          </w:p>
          <w:p w14:paraId="65311FD1" w14:textId="77777777"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Порядок планирования полета беспилотного воздушного судна и построения маршрута полета;</w:t>
            </w:r>
          </w:p>
          <w:p w14:paraId="0B1C431C" w14:textId="64928CD1" w:rsidR="007A3BEC" w:rsidRPr="0077579D" w:rsidRDefault="007A3BEC" w:rsidP="00B51326">
            <w:pPr>
              <w:pStyle w:val="aff1"/>
              <w:numPr>
                <w:ilvl w:val="0"/>
                <w:numId w:val="27"/>
              </w:numPr>
              <w:spacing w:after="0"/>
              <w:jc w:val="both"/>
              <w:rPr>
                <w:rFonts w:ascii="Times New Roman" w:hAnsi="Times New Roman"/>
                <w:sz w:val="28"/>
                <w:szCs w:val="28"/>
              </w:rPr>
            </w:pPr>
            <w:r w:rsidRPr="0077579D">
              <w:rPr>
                <w:rFonts w:ascii="Times New Roman" w:hAnsi="Times New Roman"/>
                <w:sz w:val="28"/>
                <w:szCs w:val="28"/>
              </w:rPr>
              <w:t>Правила ведения и оформления полетной и технической документации, требования к ведению и оформлению полетной и технической документации, в том числе в цифровом виде с использованием специализированных сервисов.</w:t>
            </w:r>
          </w:p>
        </w:tc>
        <w:tc>
          <w:tcPr>
            <w:tcW w:w="1134" w:type="pct"/>
            <w:vMerge/>
            <w:vAlign w:val="center"/>
          </w:tcPr>
          <w:p w14:paraId="5647469D" w14:textId="77777777" w:rsidR="007A3BEC" w:rsidRPr="0077579D" w:rsidRDefault="007A3BEC" w:rsidP="00B51326">
            <w:pPr>
              <w:spacing w:after="0"/>
              <w:contextualSpacing/>
              <w:jc w:val="both"/>
              <w:rPr>
                <w:rFonts w:ascii="Times New Roman" w:hAnsi="Times New Roman" w:cs="Times New Roman"/>
                <w:sz w:val="28"/>
                <w:szCs w:val="28"/>
              </w:rPr>
            </w:pPr>
          </w:p>
        </w:tc>
      </w:tr>
      <w:tr w:rsidR="007A3BEC" w:rsidRPr="0077579D" w14:paraId="39786FDC" w14:textId="77777777" w:rsidTr="0036349F">
        <w:tc>
          <w:tcPr>
            <w:tcW w:w="330" w:type="pct"/>
            <w:vMerge/>
            <w:shd w:val="clear" w:color="auto" w:fill="BFBFBF" w:themeFill="background1" w:themeFillShade="BF"/>
          </w:tcPr>
          <w:p w14:paraId="03DC1934" w14:textId="77777777" w:rsidR="007A3BEC" w:rsidRPr="0077579D" w:rsidRDefault="007A3BEC" w:rsidP="00B51326">
            <w:pPr>
              <w:spacing w:after="0"/>
              <w:contextualSpacing/>
              <w:jc w:val="center"/>
              <w:rPr>
                <w:rFonts w:ascii="Times New Roman" w:hAnsi="Times New Roman" w:cs="Times New Roman"/>
                <w:sz w:val="28"/>
                <w:szCs w:val="28"/>
              </w:rPr>
            </w:pPr>
          </w:p>
        </w:tc>
        <w:tc>
          <w:tcPr>
            <w:tcW w:w="3536" w:type="pct"/>
            <w:vAlign w:val="center"/>
          </w:tcPr>
          <w:p w14:paraId="204E491E" w14:textId="77777777" w:rsidR="007A3BEC" w:rsidRPr="0077579D" w:rsidRDefault="007A3BEC" w:rsidP="00B51326">
            <w:pPr>
              <w:pBdr>
                <w:top w:val="nil"/>
                <w:left w:val="nil"/>
                <w:bottom w:val="nil"/>
                <w:right w:val="nil"/>
                <w:between w:val="nil"/>
              </w:pBd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w:t>
            </w:r>
            <w:r w:rsidRPr="0077579D">
              <w:rPr>
                <w:color w:val="000000"/>
                <w:sz w:val="24"/>
                <w:szCs w:val="24"/>
              </w:rPr>
              <w:t xml:space="preserve"> </w:t>
            </w:r>
            <w:r w:rsidRPr="0077579D">
              <w:rPr>
                <w:rFonts w:ascii="Times New Roman" w:hAnsi="Times New Roman" w:cs="Times New Roman"/>
                <w:sz w:val="28"/>
                <w:szCs w:val="28"/>
              </w:rPr>
              <w:t>Специалист должен уметь:</w:t>
            </w:r>
          </w:p>
          <w:p w14:paraId="7657C84E"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Читать аэронавигационные материалы</w:t>
            </w:r>
            <w:r w:rsidRPr="0077579D">
              <w:rPr>
                <w:rFonts w:ascii="Times New Roman" w:hAnsi="Times New Roman"/>
                <w:sz w:val="28"/>
                <w:szCs w:val="28"/>
                <w:lang w:val="en-US"/>
              </w:rPr>
              <w:t>;</w:t>
            </w:r>
          </w:p>
          <w:p w14:paraId="20AC5252"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Выполнять аэронавигационные расчеты</w:t>
            </w:r>
            <w:r w:rsidRPr="0077579D">
              <w:rPr>
                <w:rFonts w:ascii="Times New Roman" w:hAnsi="Times New Roman"/>
                <w:sz w:val="28"/>
                <w:szCs w:val="28"/>
                <w:lang w:val="en-US"/>
              </w:rPr>
              <w:t>;</w:t>
            </w:r>
          </w:p>
          <w:p w14:paraId="0DDEE28B"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Использовать специальное программное обеспечение для составления программы полета и ввода ее в бортовой навигационный комплекс (автопилот) беспилотного воздушного судна;</w:t>
            </w:r>
          </w:p>
          <w:p w14:paraId="3AA59E4D"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lastRenderedPageBreak/>
              <w:t>Читать эксплуатационно-техническую документацию беспилотных авиационных систем и их элементов, чертежи и схемы;</w:t>
            </w:r>
          </w:p>
          <w:p w14:paraId="7EB6C576"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Оценивать техническое состояние элементов беспилотных авиационных систем;</w:t>
            </w:r>
          </w:p>
          <w:p w14:paraId="44C249BC"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Осуществлять подготовку и настройку элементов беспилотных авиационных систем;</w:t>
            </w:r>
          </w:p>
          <w:p w14:paraId="6C939387"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Выполнять техническое обслуживание элементов беспилотной авиационной системы в соответствии с эксплуатационной документацией;</w:t>
            </w:r>
          </w:p>
          <w:p w14:paraId="748F80E6"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Обслуживать аккумуляторные батареи элементов беспилотных авиационных систем;</w:t>
            </w:r>
          </w:p>
          <w:p w14:paraId="4050F642"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Устанавливать съемное оборудование на беспилотное воздушное судно, снимать съемное оборудование;</w:t>
            </w:r>
          </w:p>
          <w:p w14:paraId="7D0421CE"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Использовать взлетные устройства (приспособления)</w:t>
            </w:r>
            <w:r w:rsidRPr="0077579D">
              <w:rPr>
                <w:rFonts w:ascii="Times New Roman" w:hAnsi="Times New Roman"/>
                <w:sz w:val="28"/>
                <w:szCs w:val="28"/>
                <w:lang w:val="en-US"/>
              </w:rPr>
              <w:t>;</w:t>
            </w:r>
          </w:p>
          <w:p w14:paraId="2291E841"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Анализировать метеорологическую, орнитологическую и аэронавигационную обстановку;</w:t>
            </w:r>
          </w:p>
          <w:p w14:paraId="06B41751" w14:textId="77777777"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Составлять полетное задание и план полета;</w:t>
            </w:r>
          </w:p>
          <w:p w14:paraId="2DBF8847" w14:textId="65C30C19" w:rsidR="007A3BEC" w:rsidRPr="0077579D" w:rsidRDefault="007A3BEC" w:rsidP="00B51326">
            <w:pPr>
              <w:pStyle w:val="aff1"/>
              <w:numPr>
                <w:ilvl w:val="0"/>
                <w:numId w:val="28"/>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Оформлять полетную и техническую документацию.</w:t>
            </w:r>
          </w:p>
        </w:tc>
        <w:tc>
          <w:tcPr>
            <w:tcW w:w="1134" w:type="pct"/>
            <w:vMerge/>
            <w:vAlign w:val="center"/>
          </w:tcPr>
          <w:p w14:paraId="27DBE1F6" w14:textId="77777777" w:rsidR="007A3BEC" w:rsidRPr="0077579D" w:rsidRDefault="007A3BEC" w:rsidP="00B51326">
            <w:pPr>
              <w:spacing w:after="0"/>
              <w:contextualSpacing/>
              <w:jc w:val="both"/>
              <w:rPr>
                <w:rFonts w:ascii="Times New Roman" w:hAnsi="Times New Roman" w:cs="Times New Roman"/>
                <w:sz w:val="28"/>
                <w:szCs w:val="28"/>
              </w:rPr>
            </w:pPr>
          </w:p>
        </w:tc>
      </w:tr>
      <w:tr w:rsidR="007A3BEC" w:rsidRPr="0077579D" w14:paraId="7F830107" w14:textId="77777777" w:rsidTr="007A3BEC">
        <w:tc>
          <w:tcPr>
            <w:tcW w:w="330" w:type="pct"/>
            <w:vMerge w:val="restart"/>
            <w:shd w:val="clear" w:color="auto" w:fill="BFBFBF" w:themeFill="background1" w:themeFillShade="BF"/>
          </w:tcPr>
          <w:p w14:paraId="17EC79D7" w14:textId="77777777" w:rsidR="007A3BEC" w:rsidRPr="0077579D" w:rsidRDefault="007A3BEC"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3</w:t>
            </w:r>
          </w:p>
        </w:tc>
        <w:tc>
          <w:tcPr>
            <w:tcW w:w="3536" w:type="pct"/>
            <w:vAlign w:val="center"/>
          </w:tcPr>
          <w:p w14:paraId="660AFA81" w14:textId="46632478" w:rsidR="007A3BEC" w:rsidRPr="0077579D" w:rsidRDefault="007A3BEC" w:rsidP="00B51326">
            <w:pP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Обработка данных дистанционного зондирования, ГИС и картография</w:t>
            </w:r>
          </w:p>
        </w:tc>
        <w:tc>
          <w:tcPr>
            <w:tcW w:w="1134" w:type="pct"/>
            <w:vMerge w:val="restart"/>
          </w:tcPr>
          <w:p w14:paraId="4E39190E" w14:textId="7BF9BDEC" w:rsidR="007A3BEC" w:rsidRPr="0077579D" w:rsidRDefault="000B0BEC" w:rsidP="00B51326">
            <w:pPr>
              <w:spacing w:after="0"/>
              <w:contextualSpacing/>
              <w:jc w:val="center"/>
              <w:rPr>
                <w:rFonts w:ascii="Times New Roman" w:hAnsi="Times New Roman" w:cs="Times New Roman"/>
                <w:sz w:val="28"/>
                <w:szCs w:val="28"/>
              </w:rPr>
            </w:pPr>
            <w:r>
              <w:rPr>
                <w:rFonts w:ascii="Times New Roman" w:hAnsi="Times New Roman" w:cs="Times New Roman"/>
                <w:sz w:val="28"/>
                <w:szCs w:val="28"/>
              </w:rPr>
              <w:t>53,6</w:t>
            </w:r>
          </w:p>
        </w:tc>
      </w:tr>
      <w:tr w:rsidR="007A3BEC" w:rsidRPr="0077579D" w14:paraId="7A200638" w14:textId="77777777" w:rsidTr="0036349F">
        <w:tc>
          <w:tcPr>
            <w:tcW w:w="330" w:type="pct"/>
            <w:vMerge/>
            <w:shd w:val="clear" w:color="auto" w:fill="BFBFBF" w:themeFill="background1" w:themeFillShade="BF"/>
          </w:tcPr>
          <w:p w14:paraId="4D9A6212" w14:textId="77777777" w:rsidR="007A3BEC" w:rsidRPr="0077579D" w:rsidRDefault="007A3BEC" w:rsidP="00B51326">
            <w:pPr>
              <w:spacing w:after="0"/>
              <w:contextualSpacing/>
              <w:jc w:val="center"/>
              <w:rPr>
                <w:rFonts w:ascii="Times New Roman" w:hAnsi="Times New Roman" w:cs="Times New Roman"/>
                <w:sz w:val="28"/>
                <w:szCs w:val="28"/>
              </w:rPr>
            </w:pPr>
          </w:p>
        </w:tc>
        <w:tc>
          <w:tcPr>
            <w:tcW w:w="3536" w:type="pct"/>
            <w:vAlign w:val="center"/>
          </w:tcPr>
          <w:p w14:paraId="12BF4C05" w14:textId="77777777" w:rsidR="007A3BEC" w:rsidRPr="0077579D" w:rsidRDefault="007A3BEC" w:rsidP="00B51326">
            <w:pPr>
              <w:pBdr>
                <w:top w:val="nil"/>
                <w:left w:val="nil"/>
                <w:bottom w:val="nil"/>
                <w:right w:val="nil"/>
                <w:between w:val="nil"/>
              </w:pBd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w:t>
            </w:r>
            <w:r w:rsidRPr="0077579D">
              <w:rPr>
                <w:color w:val="000000"/>
                <w:sz w:val="24"/>
                <w:szCs w:val="24"/>
              </w:rPr>
              <w:t xml:space="preserve"> </w:t>
            </w:r>
            <w:r w:rsidRPr="0077579D">
              <w:rPr>
                <w:rFonts w:ascii="Times New Roman" w:hAnsi="Times New Roman" w:cs="Times New Roman"/>
                <w:sz w:val="28"/>
                <w:szCs w:val="28"/>
              </w:rPr>
              <w:t>Специалист должен знать и понимать:</w:t>
            </w:r>
          </w:p>
          <w:p w14:paraId="4FD42060"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Системы координат, используемые для ведения ЕГРН;</w:t>
            </w:r>
          </w:p>
          <w:p w14:paraId="17EAE46F" w14:textId="77777777" w:rsidR="007A3BEC" w:rsidRPr="0077579D" w:rsidRDefault="007A3BEC" w:rsidP="00B51326">
            <w:pPr>
              <w:pStyle w:val="aff1"/>
              <w:numPr>
                <w:ilvl w:val="0"/>
                <w:numId w:val="30"/>
              </w:numPr>
              <w:spacing w:after="0"/>
              <w:jc w:val="both"/>
              <w:rPr>
                <w:rFonts w:ascii="Times New Roman" w:hAnsi="Times New Roman"/>
                <w:sz w:val="28"/>
                <w:szCs w:val="28"/>
              </w:rPr>
            </w:pPr>
            <w:r w:rsidRPr="0077579D">
              <w:rPr>
                <w:rFonts w:ascii="Times New Roman" w:hAnsi="Times New Roman"/>
                <w:sz w:val="28"/>
                <w:szCs w:val="28"/>
              </w:rPr>
              <w:t>Устройство приборов и инструментов, предназначенных для производства геодезических работ, и специализированное программное обеспечение;</w:t>
            </w:r>
          </w:p>
          <w:p w14:paraId="26DF598C"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Технологии создания топографических карт и планов;</w:t>
            </w:r>
          </w:p>
          <w:p w14:paraId="2DF0F86B"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lastRenderedPageBreak/>
              <w:t>Условные знаки, отображение информации на картах и планах.</w:t>
            </w:r>
          </w:p>
          <w:p w14:paraId="6596AE24"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Теорию картографии, картографический метод исследования, методы создания картографических произведений;</w:t>
            </w:r>
          </w:p>
          <w:p w14:paraId="60A39A74"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Элементы математической основы карт, картографические проекции, их свойства и распределение искажений;</w:t>
            </w:r>
          </w:p>
          <w:p w14:paraId="7F694C3F"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Основы общегеографического и тематического дешифрирования снимков, дешифровочные признаки объектов;</w:t>
            </w:r>
          </w:p>
          <w:p w14:paraId="059F139D"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Принципы работы программного обеспечения, используемого в технологических процессах картографического производства;</w:t>
            </w:r>
          </w:p>
          <w:p w14:paraId="42C011ED"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Технологические процессы создания электронных, цифровых карт и ГИС, подготовки картографических произведений к публикации и изданию;</w:t>
            </w:r>
          </w:p>
          <w:p w14:paraId="5D7C8B29"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Классификаторы картографической информации для различных масштабов карт, системы условных знаков, правила цифрового описания картографической информации;</w:t>
            </w:r>
          </w:p>
          <w:p w14:paraId="0DF38A7A"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Методы и материалы дистанционного зондирования, применяемые в картографическом и геоинформационном производстве;</w:t>
            </w:r>
          </w:p>
          <w:p w14:paraId="531410FC"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Виды и характеристики картографических материалов, требования, предъявляемые к их качеству;</w:t>
            </w:r>
          </w:p>
          <w:p w14:paraId="43DC62E5"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Состав отчетных материалов этапов создания картографической продукции;</w:t>
            </w:r>
          </w:p>
          <w:p w14:paraId="78CAD2BD"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Принципы работы с программным обеспечением, применяемым для создания, ведения и обновления баз пространственных данных, ГИС различного типа и назначения;</w:t>
            </w:r>
          </w:p>
          <w:p w14:paraId="18039DEA" w14:textId="77777777"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 xml:space="preserve">Основы геоинформационного анализа и картографического (пространственного) </w:t>
            </w:r>
            <w:r w:rsidRPr="0077579D">
              <w:rPr>
                <w:rFonts w:ascii="Times New Roman" w:hAnsi="Times New Roman"/>
                <w:sz w:val="28"/>
                <w:szCs w:val="28"/>
              </w:rPr>
              <w:lastRenderedPageBreak/>
              <w:t>моделирования пространственных объектов, процессов и явлений;</w:t>
            </w:r>
          </w:p>
          <w:p w14:paraId="36B124E1" w14:textId="67260FA9" w:rsidR="007A3BEC" w:rsidRPr="0077579D" w:rsidRDefault="007A3BEC" w:rsidP="00B51326">
            <w:pPr>
              <w:pStyle w:val="aff1"/>
              <w:numPr>
                <w:ilvl w:val="0"/>
                <w:numId w:val="30"/>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 xml:space="preserve">Системы координат и высот, картографические проекции, принципы трансформирования и </w:t>
            </w:r>
            <w:proofErr w:type="spellStart"/>
            <w:r w:rsidRPr="0077579D">
              <w:rPr>
                <w:rFonts w:ascii="Times New Roman" w:hAnsi="Times New Roman"/>
                <w:sz w:val="28"/>
                <w:szCs w:val="28"/>
              </w:rPr>
              <w:t>перепроецирования</w:t>
            </w:r>
            <w:proofErr w:type="spellEnd"/>
            <w:r w:rsidRPr="0077579D">
              <w:rPr>
                <w:rFonts w:ascii="Times New Roman" w:hAnsi="Times New Roman"/>
                <w:sz w:val="28"/>
                <w:szCs w:val="28"/>
              </w:rPr>
              <w:t xml:space="preserve"> пространственных данных, создания систем координат.</w:t>
            </w:r>
          </w:p>
        </w:tc>
        <w:tc>
          <w:tcPr>
            <w:tcW w:w="1134" w:type="pct"/>
            <w:vMerge/>
            <w:vAlign w:val="center"/>
          </w:tcPr>
          <w:p w14:paraId="44E0AB7F" w14:textId="77777777" w:rsidR="007A3BEC" w:rsidRPr="0077579D" w:rsidRDefault="007A3BEC" w:rsidP="00B51326">
            <w:pPr>
              <w:spacing w:after="0"/>
              <w:contextualSpacing/>
              <w:jc w:val="both"/>
              <w:rPr>
                <w:rFonts w:ascii="Times New Roman" w:hAnsi="Times New Roman" w:cs="Times New Roman"/>
                <w:sz w:val="28"/>
                <w:szCs w:val="28"/>
              </w:rPr>
            </w:pPr>
          </w:p>
        </w:tc>
      </w:tr>
      <w:tr w:rsidR="007A3BEC" w:rsidRPr="0077579D" w14:paraId="5E7B55D9" w14:textId="77777777" w:rsidTr="0036349F">
        <w:tc>
          <w:tcPr>
            <w:tcW w:w="330" w:type="pct"/>
            <w:vMerge/>
            <w:shd w:val="clear" w:color="auto" w:fill="BFBFBF" w:themeFill="background1" w:themeFillShade="BF"/>
          </w:tcPr>
          <w:p w14:paraId="68B78A16" w14:textId="77777777" w:rsidR="007A3BEC" w:rsidRPr="0077579D" w:rsidRDefault="007A3BEC" w:rsidP="00B51326">
            <w:pPr>
              <w:spacing w:after="0"/>
              <w:contextualSpacing/>
              <w:jc w:val="center"/>
              <w:rPr>
                <w:rFonts w:ascii="Times New Roman" w:hAnsi="Times New Roman" w:cs="Times New Roman"/>
                <w:sz w:val="28"/>
                <w:szCs w:val="28"/>
              </w:rPr>
            </w:pPr>
          </w:p>
        </w:tc>
        <w:tc>
          <w:tcPr>
            <w:tcW w:w="3536" w:type="pct"/>
            <w:vAlign w:val="center"/>
          </w:tcPr>
          <w:p w14:paraId="5B3A11FF" w14:textId="77777777" w:rsidR="007A3BEC" w:rsidRPr="0077579D" w:rsidRDefault="007A3BEC" w:rsidP="00B51326">
            <w:pPr>
              <w:pBdr>
                <w:top w:val="nil"/>
                <w:left w:val="nil"/>
                <w:bottom w:val="nil"/>
                <w:right w:val="nil"/>
                <w:between w:val="nil"/>
              </w:pBd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w:t>
            </w:r>
            <w:r w:rsidRPr="0077579D">
              <w:rPr>
                <w:color w:val="000000"/>
                <w:sz w:val="24"/>
                <w:szCs w:val="24"/>
              </w:rPr>
              <w:t xml:space="preserve"> </w:t>
            </w:r>
            <w:r w:rsidRPr="0077579D">
              <w:rPr>
                <w:rFonts w:ascii="Times New Roman" w:hAnsi="Times New Roman" w:cs="Times New Roman"/>
                <w:sz w:val="28"/>
                <w:szCs w:val="28"/>
              </w:rPr>
              <w:t>Специалист должен уметь:</w:t>
            </w:r>
          </w:p>
          <w:p w14:paraId="5DD1542D"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Подбирать и оценивать исходную геодезическую и картографическую информацию, необходимую для производства работ по описанию местоположения границ объектов ЕГРН;</w:t>
            </w:r>
          </w:p>
          <w:p w14:paraId="42973BCE"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Работать с геодезическими, картометрическими, спутниковыми средствами измерения;</w:t>
            </w:r>
          </w:p>
          <w:p w14:paraId="3EDE3889"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Работать с геоинформационными и иными программными средствами, используемыми для определения координат характерных точек границ объектов ЕГРН;</w:t>
            </w:r>
          </w:p>
          <w:p w14:paraId="7071CFFF"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Выполнять полевые, камеральные геодезические работы, картометрические работы, работы по обработке результатов измерений при создании геодезического обоснования и непосредственном определении координат характерных точек границ объектов ЕГРН;</w:t>
            </w:r>
          </w:p>
          <w:p w14:paraId="586C101E"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Отображать и читать геодезическую информацию на планах и картах.</w:t>
            </w:r>
          </w:p>
          <w:p w14:paraId="2C8BC901"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Работать с редакционно-техническими материалами (проектом, программой карты, редакционно-техническими указаниями);</w:t>
            </w:r>
          </w:p>
          <w:p w14:paraId="09AAFD0A"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Работать с картографическими, аэрокосмическими, справочно-статистическими и другими материалами;</w:t>
            </w:r>
          </w:p>
          <w:p w14:paraId="7FBA1BA8"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Интерпретировать аэрокосмические изображения, в том числе с использованием эталонных снимков, и составлять на их основе топографические и тематические карты разных видов и типов;</w:t>
            </w:r>
          </w:p>
          <w:p w14:paraId="21C3F09F"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lastRenderedPageBreak/>
              <w:t>Работать с программным обеспечением общего и специального назначения, графическими редакторами, ГИС-оболочками, информационно-телекоммуникационной сетью «Интернет»;</w:t>
            </w:r>
          </w:p>
          <w:p w14:paraId="74F2CF83"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w:t>
            </w:r>
          </w:p>
          <w:p w14:paraId="220FC6EF"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Использовать мультимедийные средства и технологии для целей создания и обновления картографической продукции различного вида и назначения;</w:t>
            </w:r>
          </w:p>
          <w:p w14:paraId="524F797E"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Выполнять составительские и оформительские картографические работы, в том числе с использованием методов автоматизированного картографирования в среде ГИС;</w:t>
            </w:r>
          </w:p>
          <w:p w14:paraId="4DF4B93B"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Использовать технические средства, методы и приемы при выполнении картографических работ;</w:t>
            </w:r>
          </w:p>
          <w:p w14:paraId="4072D9D6"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Систематизировать и подготавливать данные, необходимые для составления отчетов о выполнении работ по созданию картографической продукции и подготовке ее к изданию;</w:t>
            </w:r>
          </w:p>
          <w:p w14:paraId="111BB293"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Работать с программным обеспечением общего и специального назначения, ГИС-оболочками, системами управления базами данных;</w:t>
            </w:r>
          </w:p>
          <w:p w14:paraId="6E9E5DFB" w14:textId="77777777"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Осуществлять моделирование пространственных объектов, процессов и явлений средствами ГИС;</w:t>
            </w:r>
          </w:p>
          <w:p w14:paraId="64394AC0" w14:textId="7FA707BA" w:rsidR="007A3BEC" w:rsidRPr="0077579D" w:rsidRDefault="007A3BEC" w:rsidP="00B51326">
            <w:pPr>
              <w:pStyle w:val="aff1"/>
              <w:numPr>
                <w:ilvl w:val="0"/>
                <w:numId w:val="31"/>
              </w:numPr>
              <w:pBdr>
                <w:top w:val="nil"/>
                <w:left w:val="nil"/>
                <w:bottom w:val="nil"/>
                <w:right w:val="nil"/>
                <w:between w:val="nil"/>
              </w:pBdr>
              <w:spacing w:after="0"/>
              <w:jc w:val="both"/>
              <w:rPr>
                <w:rFonts w:ascii="Times New Roman" w:hAnsi="Times New Roman"/>
                <w:sz w:val="28"/>
                <w:szCs w:val="28"/>
              </w:rPr>
            </w:pPr>
            <w:r w:rsidRPr="0077579D">
              <w:rPr>
                <w:rFonts w:ascii="Times New Roman" w:hAnsi="Times New Roman"/>
                <w:sz w:val="28"/>
                <w:szCs w:val="28"/>
              </w:rPr>
              <w:t>Производить сбор, хранение, анализ и графическую визуализацию пространственных данных средствами ГИС.</w:t>
            </w:r>
          </w:p>
        </w:tc>
        <w:tc>
          <w:tcPr>
            <w:tcW w:w="1134" w:type="pct"/>
            <w:vMerge/>
            <w:vAlign w:val="center"/>
          </w:tcPr>
          <w:p w14:paraId="04F5A303" w14:textId="77777777" w:rsidR="007A3BEC" w:rsidRPr="0077579D" w:rsidRDefault="007A3BEC" w:rsidP="00B51326">
            <w:pPr>
              <w:spacing w:after="0"/>
              <w:contextualSpacing/>
              <w:jc w:val="both"/>
              <w:rPr>
                <w:rFonts w:ascii="Times New Roman" w:hAnsi="Times New Roman" w:cs="Times New Roman"/>
                <w:sz w:val="28"/>
                <w:szCs w:val="28"/>
              </w:rPr>
            </w:pPr>
          </w:p>
        </w:tc>
      </w:tr>
      <w:tr w:rsidR="00DA76C7" w:rsidRPr="0077579D" w14:paraId="195D9006" w14:textId="77777777" w:rsidTr="007A3BEC">
        <w:tc>
          <w:tcPr>
            <w:tcW w:w="330" w:type="pct"/>
            <w:vMerge w:val="restart"/>
            <w:shd w:val="clear" w:color="auto" w:fill="BFBFBF" w:themeFill="background1" w:themeFillShade="BF"/>
          </w:tcPr>
          <w:p w14:paraId="5FCB6CAA" w14:textId="77777777" w:rsidR="00DA76C7" w:rsidRPr="0077579D" w:rsidRDefault="00DA76C7"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4</w:t>
            </w:r>
          </w:p>
        </w:tc>
        <w:tc>
          <w:tcPr>
            <w:tcW w:w="3536" w:type="pct"/>
            <w:vAlign w:val="center"/>
          </w:tcPr>
          <w:p w14:paraId="1A14B12B" w14:textId="26E6382C" w:rsidR="00DA76C7" w:rsidRPr="0077579D" w:rsidRDefault="00DA76C7" w:rsidP="00B51326">
            <w:pP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Охрана труда</w:t>
            </w:r>
          </w:p>
        </w:tc>
        <w:tc>
          <w:tcPr>
            <w:tcW w:w="1134" w:type="pct"/>
            <w:vMerge w:val="restart"/>
          </w:tcPr>
          <w:p w14:paraId="26DD7851" w14:textId="7224E3E6" w:rsidR="00DA76C7" w:rsidRPr="0077579D" w:rsidRDefault="000B0BEC" w:rsidP="00B51326">
            <w:pPr>
              <w:spacing w:after="0"/>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DA76C7" w:rsidRPr="0077579D" w14:paraId="476D2CDC" w14:textId="77777777" w:rsidTr="007A3BEC">
        <w:tc>
          <w:tcPr>
            <w:tcW w:w="330" w:type="pct"/>
            <w:vMerge/>
            <w:shd w:val="clear" w:color="auto" w:fill="BFBFBF" w:themeFill="background1" w:themeFillShade="BF"/>
          </w:tcPr>
          <w:p w14:paraId="5A789F23" w14:textId="77777777" w:rsidR="00DA76C7" w:rsidRPr="0077579D" w:rsidRDefault="00DA76C7" w:rsidP="00B51326">
            <w:pPr>
              <w:spacing w:after="0"/>
              <w:contextualSpacing/>
              <w:jc w:val="center"/>
              <w:rPr>
                <w:rFonts w:ascii="Times New Roman" w:hAnsi="Times New Roman" w:cs="Times New Roman"/>
                <w:sz w:val="28"/>
                <w:szCs w:val="28"/>
              </w:rPr>
            </w:pPr>
          </w:p>
        </w:tc>
        <w:tc>
          <w:tcPr>
            <w:tcW w:w="3536" w:type="pct"/>
            <w:vAlign w:val="center"/>
          </w:tcPr>
          <w:p w14:paraId="3A006C2D" w14:textId="77777777" w:rsidR="00DA76C7" w:rsidRPr="0077579D" w:rsidRDefault="00DA76C7" w:rsidP="00B51326">
            <w:pPr>
              <w:spacing w:after="0" w:line="276" w:lineRule="auto"/>
              <w:contextualSpacing/>
              <w:jc w:val="both"/>
              <w:rPr>
                <w:rFonts w:ascii="Times New Roman" w:cs="Times New Roman"/>
                <w:sz w:val="28"/>
                <w:szCs w:val="28"/>
              </w:rPr>
            </w:pPr>
            <w:r w:rsidRPr="0077579D">
              <w:rPr>
                <w:rFonts w:ascii="Times New Roman" w:hAnsi="Times New Roman" w:cs="Times New Roman"/>
                <w:sz w:val="28"/>
                <w:szCs w:val="28"/>
              </w:rPr>
              <w:t>-</w:t>
            </w:r>
            <w:r w:rsidRPr="0077579D">
              <w:rPr>
                <w:rFonts w:ascii="Times New Roman" w:hAnsi="Times New Roman" w:cs="Times New Roman"/>
                <w:color w:val="000000"/>
                <w:sz w:val="28"/>
                <w:szCs w:val="28"/>
              </w:rPr>
              <w:t xml:space="preserve"> </w:t>
            </w:r>
            <w:r w:rsidRPr="0077579D">
              <w:rPr>
                <w:rFonts w:ascii="Times New Roman" w:hAnsi="Times New Roman" w:cs="Times New Roman"/>
                <w:sz w:val="28"/>
                <w:szCs w:val="28"/>
              </w:rPr>
              <w:t>Специалист должен знать и понимать:</w:t>
            </w:r>
          </w:p>
          <w:p w14:paraId="0CE975EE" w14:textId="77777777" w:rsidR="00DA76C7" w:rsidRPr="0077579D" w:rsidRDefault="00DA76C7" w:rsidP="00B51326">
            <w:pPr>
              <w:pStyle w:val="27"/>
              <w:numPr>
                <w:ilvl w:val="0"/>
                <w:numId w:val="47"/>
              </w:numPr>
              <w:spacing w:after="0"/>
              <w:jc w:val="both"/>
              <w:rPr>
                <w:rFonts w:ascii="Times New Roman" w:hAnsi="Times New Roman"/>
                <w:sz w:val="28"/>
                <w:szCs w:val="28"/>
              </w:rPr>
            </w:pPr>
            <w:r w:rsidRPr="0077579D">
              <w:rPr>
                <w:rFonts w:ascii="Times New Roman" w:hAnsi="Times New Roman"/>
                <w:sz w:val="28"/>
                <w:szCs w:val="28"/>
              </w:rPr>
              <w:lastRenderedPageBreak/>
              <w:t>Правила безопасности при эксплуатации беспилотных систем, включая требования к рабочему пространству и условиям работы</w:t>
            </w:r>
          </w:p>
          <w:p w14:paraId="3ED09A16" w14:textId="77777777" w:rsidR="00DA76C7" w:rsidRPr="0077579D" w:rsidRDefault="005B5E5C" w:rsidP="00B51326">
            <w:pPr>
              <w:pStyle w:val="27"/>
              <w:numPr>
                <w:ilvl w:val="0"/>
                <w:numId w:val="47"/>
              </w:numPr>
              <w:spacing w:after="0"/>
              <w:jc w:val="both"/>
              <w:rPr>
                <w:rFonts w:ascii="Times New Roman" w:hAnsi="Times New Roman"/>
                <w:sz w:val="28"/>
                <w:szCs w:val="28"/>
              </w:rPr>
            </w:pPr>
            <w:r w:rsidRPr="0077579D">
              <w:rPr>
                <w:rFonts w:ascii="Times New Roman" w:hAnsi="Times New Roman"/>
                <w:sz w:val="28"/>
                <w:szCs w:val="28"/>
              </w:rPr>
              <w:t>Требования к спецодежде и средствам индивидуальной защиты, их правильное применение и хранение</w:t>
            </w:r>
          </w:p>
          <w:p w14:paraId="2BA527FE" w14:textId="77777777" w:rsidR="005B5E5C" w:rsidRPr="0077579D" w:rsidRDefault="005B5E5C" w:rsidP="00B51326">
            <w:pPr>
              <w:pStyle w:val="27"/>
              <w:numPr>
                <w:ilvl w:val="0"/>
                <w:numId w:val="47"/>
              </w:numPr>
              <w:spacing w:after="0"/>
              <w:jc w:val="both"/>
              <w:rPr>
                <w:rFonts w:ascii="Times New Roman" w:hAnsi="Times New Roman"/>
                <w:sz w:val="28"/>
                <w:szCs w:val="28"/>
              </w:rPr>
            </w:pPr>
            <w:r w:rsidRPr="0077579D">
              <w:rPr>
                <w:rFonts w:ascii="Times New Roman" w:hAnsi="Times New Roman"/>
                <w:sz w:val="28"/>
                <w:szCs w:val="28"/>
              </w:rPr>
              <w:t>Правила пожарной безопасности и расположение средств пожаротушения на рабочем месте</w:t>
            </w:r>
          </w:p>
          <w:p w14:paraId="607DF075" w14:textId="440AE2A8" w:rsidR="005B5E5C" w:rsidRPr="0077579D" w:rsidRDefault="005B5E5C" w:rsidP="00B51326">
            <w:pPr>
              <w:pStyle w:val="27"/>
              <w:numPr>
                <w:ilvl w:val="0"/>
                <w:numId w:val="47"/>
              </w:numPr>
              <w:spacing w:after="0"/>
              <w:jc w:val="both"/>
              <w:rPr>
                <w:rFonts w:ascii="Times New Roman" w:hAnsi="Times New Roman"/>
                <w:sz w:val="28"/>
                <w:szCs w:val="28"/>
              </w:rPr>
            </w:pPr>
            <w:r w:rsidRPr="0077579D">
              <w:rPr>
                <w:rFonts w:ascii="Times New Roman" w:hAnsi="Times New Roman"/>
                <w:sz w:val="28"/>
                <w:szCs w:val="28"/>
              </w:rPr>
              <w:t>Нормы охраны труда при работе с электрооборудованием, включая правила электробезопасности и порядок работы с аккумуляторами</w:t>
            </w:r>
          </w:p>
        </w:tc>
        <w:tc>
          <w:tcPr>
            <w:tcW w:w="1134" w:type="pct"/>
            <w:vMerge/>
          </w:tcPr>
          <w:p w14:paraId="5A7EA42D" w14:textId="77777777" w:rsidR="00DA76C7" w:rsidRPr="0077579D" w:rsidRDefault="00DA76C7" w:rsidP="00B51326">
            <w:pPr>
              <w:spacing w:after="0"/>
              <w:contextualSpacing/>
              <w:jc w:val="center"/>
              <w:rPr>
                <w:rFonts w:ascii="Times New Roman" w:hAnsi="Times New Roman" w:cs="Times New Roman"/>
                <w:sz w:val="28"/>
                <w:szCs w:val="28"/>
              </w:rPr>
            </w:pPr>
          </w:p>
        </w:tc>
      </w:tr>
      <w:tr w:rsidR="00DA76C7" w:rsidRPr="0077579D" w14:paraId="6D7A493B" w14:textId="77777777" w:rsidTr="007A3BEC">
        <w:tc>
          <w:tcPr>
            <w:tcW w:w="330" w:type="pct"/>
            <w:vMerge/>
            <w:shd w:val="clear" w:color="auto" w:fill="BFBFBF" w:themeFill="background1" w:themeFillShade="BF"/>
          </w:tcPr>
          <w:p w14:paraId="11A04240" w14:textId="77777777" w:rsidR="00DA76C7" w:rsidRPr="0077579D" w:rsidRDefault="00DA76C7" w:rsidP="00B51326">
            <w:pPr>
              <w:spacing w:after="0"/>
              <w:contextualSpacing/>
              <w:jc w:val="center"/>
              <w:rPr>
                <w:rFonts w:ascii="Times New Roman" w:hAnsi="Times New Roman" w:cs="Times New Roman"/>
                <w:sz w:val="28"/>
                <w:szCs w:val="28"/>
              </w:rPr>
            </w:pPr>
          </w:p>
        </w:tc>
        <w:tc>
          <w:tcPr>
            <w:tcW w:w="3536" w:type="pct"/>
            <w:vAlign w:val="center"/>
          </w:tcPr>
          <w:p w14:paraId="560F204C" w14:textId="77777777" w:rsidR="00DA76C7" w:rsidRPr="0077579D" w:rsidRDefault="00DA76C7" w:rsidP="00B51326">
            <w:pPr>
              <w:spacing w:after="0" w:line="276" w:lineRule="auto"/>
              <w:contextualSpacing/>
              <w:jc w:val="both"/>
              <w:rPr>
                <w:rFonts w:ascii="Times New Roman" w:cs="Times New Roman"/>
                <w:sz w:val="28"/>
                <w:szCs w:val="28"/>
              </w:rPr>
            </w:pPr>
            <w:r w:rsidRPr="0077579D">
              <w:rPr>
                <w:rFonts w:ascii="Times New Roman" w:hAnsi="Times New Roman" w:cs="Times New Roman"/>
                <w:sz w:val="28"/>
                <w:szCs w:val="28"/>
              </w:rPr>
              <w:t>-</w:t>
            </w:r>
            <w:r w:rsidRPr="0077579D">
              <w:rPr>
                <w:rFonts w:ascii="Times New Roman" w:hAnsi="Times New Roman" w:cs="Times New Roman"/>
                <w:color w:val="000000"/>
                <w:sz w:val="28"/>
                <w:szCs w:val="28"/>
              </w:rPr>
              <w:t xml:space="preserve"> </w:t>
            </w:r>
            <w:r w:rsidRPr="0077579D">
              <w:rPr>
                <w:rFonts w:ascii="Times New Roman" w:hAnsi="Times New Roman" w:cs="Times New Roman"/>
                <w:sz w:val="28"/>
                <w:szCs w:val="28"/>
              </w:rPr>
              <w:t>Специалист должен уметь:</w:t>
            </w:r>
          </w:p>
          <w:p w14:paraId="13D371C1" w14:textId="77777777" w:rsidR="00DA76C7" w:rsidRPr="0077579D" w:rsidRDefault="005B5E5C" w:rsidP="00B51326">
            <w:pPr>
              <w:pStyle w:val="27"/>
              <w:numPr>
                <w:ilvl w:val="0"/>
                <w:numId w:val="48"/>
              </w:numPr>
              <w:spacing w:after="0"/>
              <w:jc w:val="both"/>
              <w:rPr>
                <w:rFonts w:ascii="Times New Roman" w:hAnsi="Times New Roman"/>
                <w:sz w:val="28"/>
                <w:szCs w:val="28"/>
              </w:rPr>
            </w:pPr>
            <w:r w:rsidRPr="0077579D">
              <w:rPr>
                <w:rFonts w:ascii="Times New Roman" w:hAnsi="Times New Roman"/>
                <w:sz w:val="28"/>
                <w:szCs w:val="28"/>
              </w:rPr>
              <w:t>Проводить проверку технического состояния беспилотника и его компонентов перед началом работы</w:t>
            </w:r>
          </w:p>
          <w:p w14:paraId="6152144B" w14:textId="77777777" w:rsidR="005B5E5C" w:rsidRPr="0077579D" w:rsidRDefault="005B5E5C" w:rsidP="00B51326">
            <w:pPr>
              <w:pStyle w:val="27"/>
              <w:numPr>
                <w:ilvl w:val="0"/>
                <w:numId w:val="48"/>
              </w:numPr>
              <w:spacing w:after="0"/>
              <w:jc w:val="both"/>
              <w:rPr>
                <w:rFonts w:ascii="Times New Roman" w:hAnsi="Times New Roman"/>
                <w:sz w:val="28"/>
                <w:szCs w:val="28"/>
              </w:rPr>
            </w:pPr>
            <w:r w:rsidRPr="0077579D">
              <w:rPr>
                <w:rFonts w:ascii="Times New Roman" w:hAnsi="Times New Roman"/>
                <w:sz w:val="28"/>
                <w:szCs w:val="28"/>
              </w:rPr>
              <w:t>Оценивать безопасность рабочей зоны, включая проверку погодных условий и отсутствие посторонних лиц</w:t>
            </w:r>
          </w:p>
          <w:p w14:paraId="0119CEB2" w14:textId="77777777" w:rsidR="005B5E5C" w:rsidRPr="0077579D" w:rsidRDefault="005B5E5C" w:rsidP="00B51326">
            <w:pPr>
              <w:pStyle w:val="27"/>
              <w:numPr>
                <w:ilvl w:val="0"/>
                <w:numId w:val="48"/>
              </w:numPr>
              <w:spacing w:after="0"/>
              <w:jc w:val="both"/>
              <w:rPr>
                <w:rFonts w:ascii="Times New Roman" w:hAnsi="Times New Roman"/>
                <w:sz w:val="28"/>
                <w:szCs w:val="28"/>
              </w:rPr>
            </w:pPr>
            <w:r w:rsidRPr="0077579D">
              <w:rPr>
                <w:rFonts w:ascii="Times New Roman" w:hAnsi="Times New Roman"/>
                <w:sz w:val="28"/>
                <w:szCs w:val="28"/>
              </w:rPr>
              <w:t>Правильно применять средства индивидуальной защиты в соответствии с требованиями безопасности</w:t>
            </w:r>
          </w:p>
          <w:p w14:paraId="4C1A5236" w14:textId="7591AFEC" w:rsidR="005B5E5C" w:rsidRPr="0077579D" w:rsidRDefault="005B5E5C" w:rsidP="00B51326">
            <w:pPr>
              <w:pStyle w:val="27"/>
              <w:numPr>
                <w:ilvl w:val="0"/>
                <w:numId w:val="48"/>
              </w:numPr>
              <w:spacing w:after="0"/>
              <w:jc w:val="both"/>
              <w:rPr>
                <w:rFonts w:ascii="Times New Roman" w:hAnsi="Times New Roman"/>
                <w:sz w:val="28"/>
                <w:szCs w:val="28"/>
              </w:rPr>
            </w:pPr>
            <w:r w:rsidRPr="0077579D">
              <w:rPr>
                <w:rFonts w:ascii="Times New Roman" w:hAnsi="Times New Roman"/>
                <w:sz w:val="28"/>
                <w:szCs w:val="28"/>
              </w:rPr>
              <w:t>Оказывать первую помощь при травмах и несчастных случаях, пользоваться аптечкой</w:t>
            </w:r>
          </w:p>
        </w:tc>
        <w:tc>
          <w:tcPr>
            <w:tcW w:w="1134" w:type="pct"/>
            <w:vMerge/>
          </w:tcPr>
          <w:p w14:paraId="28D0CDF7" w14:textId="77777777" w:rsidR="00DA76C7" w:rsidRPr="0077579D" w:rsidRDefault="00DA76C7" w:rsidP="00B51326">
            <w:pPr>
              <w:spacing w:after="0"/>
              <w:contextualSpacing/>
              <w:jc w:val="center"/>
              <w:rPr>
                <w:rFonts w:ascii="Times New Roman" w:hAnsi="Times New Roman" w:cs="Times New Roman"/>
                <w:sz w:val="28"/>
                <w:szCs w:val="28"/>
              </w:rPr>
            </w:pPr>
          </w:p>
        </w:tc>
      </w:tr>
      <w:tr w:rsidR="005B5E5C" w:rsidRPr="0077579D" w14:paraId="574EA362" w14:textId="77777777" w:rsidTr="007A3BEC">
        <w:tc>
          <w:tcPr>
            <w:tcW w:w="330" w:type="pct"/>
            <w:vMerge w:val="restart"/>
            <w:shd w:val="clear" w:color="auto" w:fill="BFBFBF" w:themeFill="background1" w:themeFillShade="BF"/>
          </w:tcPr>
          <w:p w14:paraId="356AEC6E" w14:textId="77777777" w:rsidR="005B5E5C" w:rsidRPr="0077579D" w:rsidRDefault="005B5E5C"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5</w:t>
            </w:r>
          </w:p>
        </w:tc>
        <w:tc>
          <w:tcPr>
            <w:tcW w:w="3536" w:type="pct"/>
            <w:vAlign w:val="center"/>
          </w:tcPr>
          <w:p w14:paraId="61FCFEEB" w14:textId="3C89C657" w:rsidR="005B5E5C" w:rsidRPr="0077579D" w:rsidRDefault="005B5E5C" w:rsidP="00B51326">
            <w:pP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Бережливое производство</w:t>
            </w:r>
          </w:p>
        </w:tc>
        <w:tc>
          <w:tcPr>
            <w:tcW w:w="1134" w:type="pct"/>
            <w:vMerge w:val="restart"/>
          </w:tcPr>
          <w:p w14:paraId="41CC57BC" w14:textId="35302F36" w:rsidR="005B5E5C" w:rsidRPr="0077579D" w:rsidRDefault="000B0BEC" w:rsidP="00B51326">
            <w:pPr>
              <w:spacing w:after="0"/>
              <w:contextualSpacing/>
              <w:jc w:val="center"/>
              <w:rPr>
                <w:rFonts w:ascii="Times New Roman" w:hAnsi="Times New Roman" w:cs="Times New Roman"/>
                <w:sz w:val="28"/>
                <w:szCs w:val="28"/>
              </w:rPr>
            </w:pPr>
            <w:r>
              <w:rPr>
                <w:rFonts w:ascii="Times New Roman" w:hAnsi="Times New Roman" w:cs="Times New Roman"/>
                <w:sz w:val="28"/>
                <w:szCs w:val="28"/>
              </w:rPr>
              <w:t>4,5</w:t>
            </w:r>
          </w:p>
        </w:tc>
      </w:tr>
      <w:tr w:rsidR="005B5E5C" w:rsidRPr="0077579D" w14:paraId="10290FE3" w14:textId="77777777" w:rsidTr="007A3BEC">
        <w:tc>
          <w:tcPr>
            <w:tcW w:w="330" w:type="pct"/>
            <w:vMerge/>
            <w:shd w:val="clear" w:color="auto" w:fill="BFBFBF" w:themeFill="background1" w:themeFillShade="BF"/>
          </w:tcPr>
          <w:p w14:paraId="6BBD4BE8" w14:textId="77777777" w:rsidR="005B5E5C" w:rsidRPr="0077579D" w:rsidRDefault="005B5E5C" w:rsidP="00B51326">
            <w:pPr>
              <w:spacing w:after="0"/>
              <w:contextualSpacing/>
              <w:jc w:val="center"/>
              <w:rPr>
                <w:rFonts w:ascii="Times New Roman" w:hAnsi="Times New Roman" w:cs="Times New Roman"/>
                <w:sz w:val="28"/>
                <w:szCs w:val="28"/>
              </w:rPr>
            </w:pPr>
          </w:p>
        </w:tc>
        <w:tc>
          <w:tcPr>
            <w:tcW w:w="3536" w:type="pct"/>
            <w:vAlign w:val="center"/>
          </w:tcPr>
          <w:p w14:paraId="03960D2F" w14:textId="77777777" w:rsidR="005B5E5C" w:rsidRPr="0077579D" w:rsidRDefault="005B5E5C" w:rsidP="00B51326">
            <w:pPr>
              <w:spacing w:after="0" w:line="276" w:lineRule="auto"/>
              <w:contextualSpacing/>
              <w:jc w:val="both"/>
              <w:rPr>
                <w:rFonts w:ascii="Times New Roman" w:cs="Times New Roman"/>
                <w:sz w:val="28"/>
                <w:szCs w:val="28"/>
              </w:rPr>
            </w:pPr>
            <w:r w:rsidRPr="0077579D">
              <w:rPr>
                <w:rFonts w:ascii="Times New Roman" w:hAnsi="Times New Roman" w:cs="Times New Roman"/>
                <w:sz w:val="28"/>
                <w:szCs w:val="28"/>
              </w:rPr>
              <w:t>-</w:t>
            </w:r>
            <w:r w:rsidRPr="0077579D">
              <w:rPr>
                <w:rFonts w:ascii="Times New Roman" w:hAnsi="Times New Roman" w:cs="Times New Roman"/>
                <w:color w:val="000000"/>
                <w:sz w:val="28"/>
                <w:szCs w:val="28"/>
              </w:rPr>
              <w:t xml:space="preserve"> </w:t>
            </w:r>
            <w:r w:rsidRPr="0077579D">
              <w:rPr>
                <w:rFonts w:ascii="Times New Roman" w:hAnsi="Times New Roman" w:cs="Times New Roman"/>
                <w:sz w:val="28"/>
                <w:szCs w:val="28"/>
              </w:rPr>
              <w:t>Специалист должен знать и понимать:</w:t>
            </w:r>
          </w:p>
          <w:p w14:paraId="44821CE4" w14:textId="609AC6CA" w:rsidR="005B5E5C" w:rsidRPr="0077579D" w:rsidRDefault="005B5E5C" w:rsidP="00B51326">
            <w:pPr>
              <w:pStyle w:val="aff1"/>
              <w:numPr>
                <w:ilvl w:val="0"/>
                <w:numId w:val="49"/>
              </w:numPr>
              <w:spacing w:after="0"/>
              <w:jc w:val="both"/>
              <w:rPr>
                <w:rFonts w:ascii="Times New Roman" w:hAnsi="Times New Roman"/>
                <w:sz w:val="28"/>
                <w:szCs w:val="28"/>
              </w:rPr>
            </w:pPr>
            <w:r w:rsidRPr="0077579D">
              <w:rPr>
                <w:rFonts w:ascii="Times New Roman" w:hAnsi="Times New Roman"/>
                <w:sz w:val="28"/>
                <w:szCs w:val="28"/>
              </w:rPr>
              <w:t>Требования по организации рабочего пространства</w:t>
            </w:r>
          </w:p>
          <w:p w14:paraId="3B9C4C62" w14:textId="0B45BA9F" w:rsidR="005B5E5C" w:rsidRPr="0077579D" w:rsidRDefault="005B5E5C" w:rsidP="00B51326">
            <w:pPr>
              <w:pStyle w:val="aff1"/>
              <w:numPr>
                <w:ilvl w:val="0"/>
                <w:numId w:val="49"/>
              </w:numPr>
              <w:spacing w:after="0"/>
              <w:jc w:val="both"/>
              <w:rPr>
                <w:rFonts w:ascii="Times New Roman" w:hAnsi="Times New Roman"/>
                <w:sz w:val="28"/>
                <w:szCs w:val="28"/>
              </w:rPr>
            </w:pPr>
            <w:r w:rsidRPr="0077579D">
              <w:rPr>
                <w:rFonts w:ascii="Times New Roman" w:hAnsi="Times New Roman"/>
                <w:sz w:val="28"/>
                <w:szCs w:val="28"/>
              </w:rPr>
              <w:t>Требования по использованию вычислительных мощностей компьютерного оборудования</w:t>
            </w:r>
          </w:p>
          <w:p w14:paraId="5815FED6" w14:textId="047F6EFF" w:rsidR="005B5E5C" w:rsidRPr="0077579D" w:rsidRDefault="005B5E5C" w:rsidP="00B51326">
            <w:pPr>
              <w:pStyle w:val="aff1"/>
              <w:numPr>
                <w:ilvl w:val="0"/>
                <w:numId w:val="49"/>
              </w:numPr>
              <w:spacing w:after="0"/>
              <w:jc w:val="both"/>
              <w:rPr>
                <w:rFonts w:ascii="Times New Roman" w:hAnsi="Times New Roman"/>
                <w:sz w:val="28"/>
                <w:szCs w:val="28"/>
              </w:rPr>
            </w:pPr>
            <w:r w:rsidRPr="0077579D">
              <w:rPr>
                <w:rFonts w:ascii="Times New Roman" w:hAnsi="Times New Roman"/>
                <w:sz w:val="28"/>
                <w:szCs w:val="28"/>
              </w:rPr>
              <w:t>Требования к структуре хранения файлов и использованию дискового пространства компьютерного оборудования</w:t>
            </w:r>
          </w:p>
        </w:tc>
        <w:tc>
          <w:tcPr>
            <w:tcW w:w="1134" w:type="pct"/>
            <w:vMerge/>
          </w:tcPr>
          <w:p w14:paraId="5EDE45CF" w14:textId="77777777" w:rsidR="005B5E5C" w:rsidRPr="0077579D" w:rsidRDefault="005B5E5C" w:rsidP="00B51326">
            <w:pPr>
              <w:spacing w:after="0"/>
              <w:contextualSpacing/>
              <w:jc w:val="center"/>
              <w:rPr>
                <w:rFonts w:ascii="Times New Roman" w:hAnsi="Times New Roman" w:cs="Times New Roman"/>
                <w:sz w:val="28"/>
                <w:szCs w:val="28"/>
              </w:rPr>
            </w:pPr>
          </w:p>
        </w:tc>
      </w:tr>
      <w:tr w:rsidR="005B5E5C" w:rsidRPr="0077579D" w14:paraId="3148D9EC" w14:textId="77777777" w:rsidTr="007A3BEC">
        <w:tc>
          <w:tcPr>
            <w:tcW w:w="330" w:type="pct"/>
            <w:vMerge/>
            <w:shd w:val="clear" w:color="auto" w:fill="BFBFBF" w:themeFill="background1" w:themeFillShade="BF"/>
          </w:tcPr>
          <w:p w14:paraId="6D28113A" w14:textId="77777777" w:rsidR="005B5E5C" w:rsidRPr="0077579D" w:rsidRDefault="005B5E5C" w:rsidP="00B51326">
            <w:pPr>
              <w:spacing w:after="0"/>
              <w:contextualSpacing/>
              <w:jc w:val="center"/>
              <w:rPr>
                <w:rFonts w:ascii="Times New Roman" w:hAnsi="Times New Roman" w:cs="Times New Roman"/>
                <w:sz w:val="28"/>
                <w:szCs w:val="28"/>
              </w:rPr>
            </w:pPr>
          </w:p>
        </w:tc>
        <w:tc>
          <w:tcPr>
            <w:tcW w:w="3536" w:type="pct"/>
            <w:vAlign w:val="center"/>
          </w:tcPr>
          <w:p w14:paraId="378A7AEB" w14:textId="77777777" w:rsidR="005B5E5C" w:rsidRPr="0077579D" w:rsidRDefault="005B5E5C" w:rsidP="00B51326">
            <w:pPr>
              <w:spacing w:after="0" w:line="276" w:lineRule="auto"/>
              <w:contextualSpacing/>
              <w:jc w:val="both"/>
              <w:rPr>
                <w:rFonts w:ascii="Times New Roman" w:cs="Times New Roman"/>
                <w:sz w:val="28"/>
                <w:szCs w:val="28"/>
              </w:rPr>
            </w:pPr>
            <w:r w:rsidRPr="0077579D">
              <w:rPr>
                <w:rFonts w:ascii="Times New Roman" w:hAnsi="Times New Roman" w:cs="Times New Roman"/>
                <w:sz w:val="28"/>
                <w:szCs w:val="28"/>
              </w:rPr>
              <w:t>-</w:t>
            </w:r>
            <w:r w:rsidRPr="0077579D">
              <w:rPr>
                <w:rFonts w:ascii="Times New Roman" w:hAnsi="Times New Roman" w:cs="Times New Roman"/>
                <w:color w:val="000000"/>
                <w:sz w:val="28"/>
                <w:szCs w:val="28"/>
              </w:rPr>
              <w:t xml:space="preserve"> </w:t>
            </w:r>
            <w:r w:rsidRPr="0077579D">
              <w:rPr>
                <w:rFonts w:ascii="Times New Roman" w:hAnsi="Times New Roman" w:cs="Times New Roman"/>
                <w:sz w:val="28"/>
                <w:szCs w:val="28"/>
              </w:rPr>
              <w:t>Специалист должен уметь:</w:t>
            </w:r>
          </w:p>
          <w:p w14:paraId="19D2938B" w14:textId="5C728A40" w:rsidR="005B5E5C" w:rsidRPr="0077579D" w:rsidRDefault="005B5E5C" w:rsidP="00B51326">
            <w:pPr>
              <w:pStyle w:val="aff1"/>
              <w:numPr>
                <w:ilvl w:val="0"/>
                <w:numId w:val="49"/>
              </w:numPr>
              <w:spacing w:after="0"/>
              <w:jc w:val="both"/>
              <w:rPr>
                <w:rFonts w:ascii="Times New Roman" w:hAnsi="Times New Roman"/>
                <w:sz w:val="28"/>
                <w:szCs w:val="28"/>
              </w:rPr>
            </w:pPr>
            <w:r w:rsidRPr="0077579D">
              <w:rPr>
                <w:rFonts w:ascii="Times New Roman" w:hAnsi="Times New Roman"/>
                <w:sz w:val="28"/>
                <w:szCs w:val="28"/>
              </w:rPr>
              <w:t>Организовывать своё рабочее пространство</w:t>
            </w:r>
          </w:p>
          <w:p w14:paraId="4F272B44" w14:textId="30D5AA90" w:rsidR="005B5E5C" w:rsidRPr="0077579D" w:rsidRDefault="005B5E5C" w:rsidP="00B51326">
            <w:pPr>
              <w:pStyle w:val="aff1"/>
              <w:numPr>
                <w:ilvl w:val="0"/>
                <w:numId w:val="49"/>
              </w:numPr>
              <w:spacing w:after="0"/>
              <w:jc w:val="both"/>
              <w:rPr>
                <w:rFonts w:ascii="Times New Roman" w:hAnsi="Times New Roman"/>
                <w:sz w:val="28"/>
                <w:szCs w:val="28"/>
              </w:rPr>
            </w:pPr>
            <w:r w:rsidRPr="0077579D">
              <w:rPr>
                <w:rFonts w:ascii="Times New Roman" w:hAnsi="Times New Roman"/>
                <w:sz w:val="28"/>
                <w:szCs w:val="28"/>
              </w:rPr>
              <w:lastRenderedPageBreak/>
              <w:t>Правильно использовать вычислительные мощности компьютерного оборудования</w:t>
            </w:r>
          </w:p>
          <w:p w14:paraId="3529D488" w14:textId="5F73F8C6" w:rsidR="005B5E5C" w:rsidRPr="0077579D" w:rsidRDefault="005B5E5C" w:rsidP="00B51326">
            <w:pPr>
              <w:pStyle w:val="aff1"/>
              <w:numPr>
                <w:ilvl w:val="0"/>
                <w:numId w:val="49"/>
              </w:numPr>
              <w:spacing w:after="0"/>
              <w:jc w:val="both"/>
              <w:rPr>
                <w:rFonts w:ascii="Times New Roman" w:hAnsi="Times New Roman"/>
                <w:sz w:val="28"/>
                <w:szCs w:val="28"/>
              </w:rPr>
            </w:pPr>
            <w:r w:rsidRPr="0077579D">
              <w:rPr>
                <w:rFonts w:ascii="Times New Roman" w:hAnsi="Times New Roman"/>
                <w:sz w:val="28"/>
                <w:szCs w:val="28"/>
              </w:rPr>
              <w:t>Правильно структурировать хранени</w:t>
            </w:r>
            <w:r w:rsidR="0077579D" w:rsidRPr="0077579D">
              <w:rPr>
                <w:rFonts w:ascii="Times New Roman" w:hAnsi="Times New Roman"/>
                <w:sz w:val="28"/>
                <w:szCs w:val="28"/>
              </w:rPr>
              <w:t>е</w:t>
            </w:r>
            <w:r w:rsidRPr="0077579D">
              <w:rPr>
                <w:rFonts w:ascii="Times New Roman" w:hAnsi="Times New Roman"/>
                <w:sz w:val="28"/>
                <w:szCs w:val="28"/>
              </w:rPr>
              <w:t xml:space="preserve"> файлов и использовать дисковое пространство компьютерного оборудования</w:t>
            </w:r>
          </w:p>
        </w:tc>
        <w:tc>
          <w:tcPr>
            <w:tcW w:w="1134" w:type="pct"/>
            <w:vMerge/>
          </w:tcPr>
          <w:p w14:paraId="20CB45FE" w14:textId="77777777" w:rsidR="005B5E5C" w:rsidRPr="0077579D" w:rsidRDefault="005B5E5C" w:rsidP="00B51326">
            <w:pPr>
              <w:spacing w:after="0"/>
              <w:contextualSpacing/>
              <w:jc w:val="center"/>
              <w:rPr>
                <w:rFonts w:ascii="Times New Roman" w:hAnsi="Times New Roman" w:cs="Times New Roman"/>
                <w:sz w:val="28"/>
                <w:szCs w:val="28"/>
              </w:rPr>
            </w:pPr>
          </w:p>
        </w:tc>
      </w:tr>
      <w:tr w:rsidR="00DA76C7" w:rsidRPr="0077579D" w14:paraId="2AC5F8D7" w14:textId="77777777" w:rsidTr="0036349F">
        <w:tc>
          <w:tcPr>
            <w:tcW w:w="330" w:type="pct"/>
            <w:shd w:val="clear" w:color="auto" w:fill="BFBFBF" w:themeFill="background1" w:themeFillShade="BF"/>
          </w:tcPr>
          <w:p w14:paraId="4BDB2A51" w14:textId="77777777" w:rsidR="00DA76C7" w:rsidRPr="0077579D" w:rsidRDefault="00DA76C7" w:rsidP="00B51326">
            <w:pPr>
              <w:spacing w:after="0"/>
              <w:contextualSpacing/>
              <w:jc w:val="center"/>
              <w:rPr>
                <w:rFonts w:ascii="Times New Roman" w:hAnsi="Times New Roman" w:cs="Times New Roman"/>
                <w:sz w:val="28"/>
                <w:szCs w:val="28"/>
              </w:rPr>
            </w:pPr>
          </w:p>
        </w:tc>
        <w:tc>
          <w:tcPr>
            <w:tcW w:w="3536" w:type="pct"/>
            <w:vAlign w:val="center"/>
          </w:tcPr>
          <w:p w14:paraId="31F352BF" w14:textId="31C85AE6" w:rsidR="00DA76C7" w:rsidRPr="0077579D" w:rsidRDefault="00DA76C7" w:rsidP="00B51326">
            <w:pPr>
              <w:spacing w:after="0"/>
              <w:contextualSpacing/>
              <w:jc w:val="both"/>
              <w:rPr>
                <w:rFonts w:ascii="Times New Roman" w:hAnsi="Times New Roman" w:cs="Times New Roman"/>
                <w:sz w:val="28"/>
                <w:szCs w:val="28"/>
              </w:rPr>
            </w:pPr>
            <w:r w:rsidRPr="0077579D">
              <w:rPr>
                <w:rFonts w:ascii="Times New Roman" w:hAnsi="Times New Roman" w:cs="Times New Roman"/>
                <w:sz w:val="28"/>
                <w:szCs w:val="28"/>
              </w:rPr>
              <w:t>Итого</w:t>
            </w:r>
          </w:p>
        </w:tc>
        <w:tc>
          <w:tcPr>
            <w:tcW w:w="1134" w:type="pct"/>
            <w:vAlign w:val="center"/>
          </w:tcPr>
          <w:p w14:paraId="5EBA43C0" w14:textId="6E53F169" w:rsidR="00DA76C7" w:rsidRPr="0077579D" w:rsidRDefault="00DA76C7" w:rsidP="00B51326">
            <w:pPr>
              <w:spacing w:after="0"/>
              <w:contextualSpacing/>
              <w:jc w:val="center"/>
              <w:rPr>
                <w:rFonts w:ascii="Times New Roman" w:hAnsi="Times New Roman" w:cs="Times New Roman"/>
                <w:sz w:val="28"/>
                <w:szCs w:val="28"/>
              </w:rPr>
            </w:pPr>
            <w:r w:rsidRPr="0077579D">
              <w:rPr>
                <w:rFonts w:ascii="Times New Roman" w:hAnsi="Times New Roman" w:cs="Times New Roman"/>
                <w:sz w:val="28"/>
                <w:szCs w:val="28"/>
              </w:rPr>
              <w:t>100</w:t>
            </w:r>
          </w:p>
        </w:tc>
      </w:tr>
    </w:tbl>
    <w:p w14:paraId="66D2D326" w14:textId="77777777" w:rsidR="00444E75" w:rsidRPr="0077579D" w:rsidRDefault="00444E75" w:rsidP="00B51326">
      <w:pPr>
        <w:spacing w:after="0" w:line="240" w:lineRule="auto"/>
        <w:contextualSpacing/>
        <w:jc w:val="center"/>
        <w:rPr>
          <w:rFonts w:ascii="Times New Roman" w:hAnsi="Times New Roman"/>
          <w:b/>
          <w:bCs/>
          <w:color w:val="000000"/>
          <w:sz w:val="28"/>
          <w:szCs w:val="28"/>
        </w:rPr>
      </w:pPr>
    </w:p>
    <w:p w14:paraId="37EBE507" w14:textId="77777777" w:rsidR="003063C9" w:rsidRPr="0077579D" w:rsidRDefault="003063C9" w:rsidP="00B51326">
      <w:pPr>
        <w:spacing w:after="0" w:line="240" w:lineRule="auto"/>
        <w:contextualSpacing/>
        <w:jc w:val="center"/>
        <w:rPr>
          <w:rFonts w:ascii="Times New Roman" w:hAnsi="Times New Roman" w:cs="Times New Roman"/>
          <w:i/>
          <w:iCs/>
          <w:sz w:val="20"/>
          <w:szCs w:val="20"/>
        </w:rPr>
      </w:pPr>
    </w:p>
    <w:p w14:paraId="292260F9" w14:textId="77777777" w:rsidR="00A204BB" w:rsidRPr="0077579D" w:rsidRDefault="00A204BB" w:rsidP="00B51326">
      <w:pPr>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br w:type="page"/>
      </w:r>
    </w:p>
    <w:p w14:paraId="4AC09BC4" w14:textId="239BFB12" w:rsidR="007274B8" w:rsidRPr="0077579D" w:rsidRDefault="00F8340A" w:rsidP="00B51326">
      <w:pPr>
        <w:pStyle w:val="-2"/>
        <w:spacing w:before="0" w:after="0"/>
        <w:contextualSpacing/>
        <w:jc w:val="center"/>
        <w:rPr>
          <w:rFonts w:ascii="Times New Roman" w:hAnsi="Times New Roman"/>
          <w:sz w:val="24"/>
        </w:rPr>
      </w:pPr>
      <w:bookmarkStart w:id="7" w:name="_Toc78885655"/>
      <w:bookmarkStart w:id="8" w:name="_Toc192017065"/>
      <w:r w:rsidRPr="0077579D">
        <w:rPr>
          <w:rFonts w:ascii="Times New Roman" w:hAnsi="Times New Roman"/>
          <w:sz w:val="24"/>
        </w:rPr>
        <w:lastRenderedPageBreak/>
        <w:t>1</w:t>
      </w:r>
      <w:r w:rsidR="00D17132" w:rsidRPr="0077579D">
        <w:rPr>
          <w:rFonts w:ascii="Times New Roman" w:hAnsi="Times New Roman"/>
          <w:sz w:val="24"/>
        </w:rPr>
        <w:t>.</w:t>
      </w:r>
      <w:r w:rsidRPr="0077579D">
        <w:rPr>
          <w:rFonts w:ascii="Times New Roman" w:hAnsi="Times New Roman"/>
          <w:sz w:val="24"/>
        </w:rPr>
        <w:t>3</w:t>
      </w:r>
      <w:r w:rsidR="00D17132" w:rsidRPr="0077579D">
        <w:rPr>
          <w:rFonts w:ascii="Times New Roman" w:hAnsi="Times New Roman"/>
          <w:sz w:val="24"/>
        </w:rPr>
        <w:t>. ТРЕБОВАНИЯ К СХЕМЕ ОЦЕНКИ</w:t>
      </w:r>
      <w:bookmarkEnd w:id="7"/>
      <w:bookmarkEnd w:id="8"/>
    </w:p>
    <w:p w14:paraId="3F465272" w14:textId="65C12749" w:rsidR="00DE39D8" w:rsidRPr="0077579D" w:rsidRDefault="00AE6AB7" w:rsidP="00B51326">
      <w:pPr>
        <w:pStyle w:val="af1"/>
        <w:widowControl/>
        <w:ind w:firstLine="709"/>
        <w:contextualSpacing/>
        <w:rPr>
          <w:rFonts w:ascii="Times New Roman" w:hAnsi="Times New Roman"/>
          <w:sz w:val="28"/>
          <w:szCs w:val="28"/>
          <w:lang w:val="ru-RU"/>
        </w:rPr>
      </w:pPr>
      <w:r w:rsidRPr="0077579D">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77579D">
        <w:rPr>
          <w:rFonts w:ascii="Times New Roman" w:hAnsi="Times New Roman"/>
          <w:sz w:val="28"/>
          <w:szCs w:val="28"/>
          <w:lang w:val="ru-RU"/>
        </w:rPr>
        <w:t>, обозначенных в требованиях и указанных в таблице</w:t>
      </w:r>
      <w:r w:rsidR="00640E46" w:rsidRPr="0077579D">
        <w:rPr>
          <w:rFonts w:ascii="Times New Roman" w:hAnsi="Times New Roman"/>
          <w:sz w:val="28"/>
          <w:szCs w:val="28"/>
          <w:lang w:val="ru-RU"/>
        </w:rPr>
        <w:t xml:space="preserve"> №2</w:t>
      </w:r>
      <w:r w:rsidR="00C56A9B" w:rsidRPr="0077579D">
        <w:rPr>
          <w:rFonts w:ascii="Times New Roman" w:hAnsi="Times New Roman"/>
          <w:sz w:val="28"/>
          <w:szCs w:val="28"/>
          <w:lang w:val="ru-RU"/>
        </w:rPr>
        <w:t>.</w:t>
      </w:r>
    </w:p>
    <w:p w14:paraId="19E7CD01" w14:textId="3BE3CFE7" w:rsidR="00C56A9B" w:rsidRPr="0077579D" w:rsidRDefault="00640E46" w:rsidP="00B51326">
      <w:pPr>
        <w:pStyle w:val="af1"/>
        <w:widowControl/>
        <w:ind w:firstLine="709"/>
        <w:contextualSpacing/>
        <w:jc w:val="right"/>
        <w:rPr>
          <w:rFonts w:ascii="Times New Roman" w:hAnsi="Times New Roman"/>
          <w:bCs/>
          <w:i/>
          <w:iCs/>
          <w:sz w:val="28"/>
          <w:szCs w:val="28"/>
          <w:lang w:val="ru-RU"/>
        </w:rPr>
      </w:pPr>
      <w:r w:rsidRPr="0077579D">
        <w:rPr>
          <w:rFonts w:ascii="Times New Roman" w:hAnsi="Times New Roman"/>
          <w:bCs/>
          <w:i/>
          <w:iCs/>
          <w:sz w:val="28"/>
          <w:szCs w:val="28"/>
          <w:lang w:val="ru-RU"/>
        </w:rPr>
        <w:t>Таблица №2</w:t>
      </w:r>
    </w:p>
    <w:p w14:paraId="4AD284B7" w14:textId="6BB3A4AB" w:rsidR="007274B8" w:rsidRPr="000B0BEC" w:rsidRDefault="007274B8" w:rsidP="00B51326">
      <w:pPr>
        <w:pStyle w:val="af1"/>
        <w:widowControl/>
        <w:ind w:firstLine="709"/>
        <w:contextualSpacing/>
        <w:rPr>
          <w:rFonts w:ascii="Times New Roman" w:hAnsi="Times New Roman"/>
          <w:b/>
          <w:sz w:val="28"/>
          <w:szCs w:val="28"/>
          <w:lang w:val="ru-RU"/>
        </w:rPr>
      </w:pPr>
      <w:r w:rsidRPr="000B0BEC">
        <w:rPr>
          <w:rFonts w:ascii="Times New Roman" w:hAnsi="Times New Roman"/>
          <w:b/>
          <w:sz w:val="28"/>
          <w:szCs w:val="28"/>
          <w:lang w:val="ru-RU"/>
        </w:rPr>
        <w:t xml:space="preserve">Матрица пересчета </w:t>
      </w:r>
      <w:r w:rsidR="00640E46" w:rsidRPr="000B0BEC">
        <w:rPr>
          <w:rFonts w:ascii="Times New Roman" w:hAnsi="Times New Roman"/>
          <w:b/>
          <w:sz w:val="28"/>
          <w:szCs w:val="28"/>
          <w:lang w:val="ru-RU"/>
        </w:rPr>
        <w:t>т</w:t>
      </w:r>
      <w:r w:rsidR="00F8340A" w:rsidRPr="000B0BEC">
        <w:rPr>
          <w:rFonts w:ascii="Times New Roman" w:hAnsi="Times New Roman"/>
          <w:b/>
          <w:sz w:val="28"/>
          <w:szCs w:val="28"/>
          <w:lang w:val="ru-RU"/>
        </w:rPr>
        <w:t>ребований</w:t>
      </w:r>
      <w:r w:rsidRPr="000B0BEC">
        <w:rPr>
          <w:rFonts w:ascii="Times New Roman" w:hAnsi="Times New Roman"/>
          <w:b/>
          <w:sz w:val="28"/>
          <w:szCs w:val="28"/>
          <w:lang w:val="ru-RU"/>
        </w:rPr>
        <w:t xml:space="preserve"> компетенции в </w:t>
      </w:r>
      <w:r w:rsidR="00640E46" w:rsidRPr="000B0BEC">
        <w:rPr>
          <w:rFonts w:ascii="Times New Roman" w:hAnsi="Times New Roman"/>
          <w:b/>
          <w:sz w:val="28"/>
          <w:szCs w:val="28"/>
          <w:lang w:val="ru-RU"/>
        </w:rPr>
        <w:t>к</w:t>
      </w:r>
      <w:r w:rsidRPr="000B0BEC">
        <w:rPr>
          <w:rFonts w:ascii="Times New Roman" w:hAnsi="Times New Roman"/>
          <w:b/>
          <w:sz w:val="28"/>
          <w:szCs w:val="28"/>
          <w:lang w:val="ru-RU"/>
        </w:rPr>
        <w:t>ритерии оценки</w:t>
      </w:r>
    </w:p>
    <w:tbl>
      <w:tblPr>
        <w:tblStyle w:val="af"/>
        <w:tblW w:w="5161" w:type="pct"/>
        <w:jc w:val="center"/>
        <w:tblLook w:val="04A0" w:firstRow="1" w:lastRow="0" w:firstColumn="1" w:lastColumn="0" w:noHBand="0" w:noVBand="1"/>
      </w:tblPr>
      <w:tblGrid>
        <w:gridCol w:w="2051"/>
        <w:gridCol w:w="339"/>
        <w:gridCol w:w="1832"/>
        <w:gridCol w:w="1833"/>
        <w:gridCol w:w="1833"/>
        <w:gridCol w:w="2051"/>
      </w:tblGrid>
      <w:tr w:rsidR="003063C9" w:rsidRPr="0077579D" w14:paraId="6DA278B8" w14:textId="77777777" w:rsidTr="008E37D1">
        <w:trPr>
          <w:trHeight w:val="1538"/>
          <w:jc w:val="center"/>
        </w:trPr>
        <w:tc>
          <w:tcPr>
            <w:tcW w:w="3968" w:type="pct"/>
            <w:gridSpan w:val="5"/>
            <w:shd w:val="clear" w:color="auto" w:fill="92D050"/>
            <w:vAlign w:val="center"/>
          </w:tcPr>
          <w:p w14:paraId="2D5876FB" w14:textId="77777777" w:rsidR="003063C9" w:rsidRPr="0077579D" w:rsidRDefault="003063C9" w:rsidP="00B51326">
            <w:pPr>
              <w:contextualSpacing/>
              <w:jc w:val="center"/>
              <w:rPr>
                <w:b/>
              </w:rPr>
            </w:pPr>
            <w:r w:rsidRPr="0077579D">
              <w:rPr>
                <w:b/>
                <w:sz w:val="22"/>
                <w:szCs w:val="22"/>
              </w:rPr>
              <w:t>Критерий/Модуль</w:t>
            </w:r>
          </w:p>
        </w:tc>
        <w:tc>
          <w:tcPr>
            <w:tcW w:w="1032" w:type="pct"/>
            <w:shd w:val="clear" w:color="auto" w:fill="92D050"/>
            <w:vAlign w:val="center"/>
          </w:tcPr>
          <w:p w14:paraId="35D95519" w14:textId="77777777" w:rsidR="003063C9" w:rsidRPr="0077579D" w:rsidRDefault="003063C9" w:rsidP="00B51326">
            <w:pPr>
              <w:contextualSpacing/>
              <w:jc w:val="center"/>
              <w:rPr>
                <w:b/>
                <w:sz w:val="22"/>
                <w:szCs w:val="22"/>
              </w:rPr>
            </w:pPr>
            <w:r w:rsidRPr="0077579D">
              <w:rPr>
                <w:b/>
                <w:sz w:val="22"/>
                <w:szCs w:val="22"/>
              </w:rPr>
              <w:t>Итого баллов за раздел ТРЕБОВАНИЙ КОМПЕТЕНЦИИ</w:t>
            </w:r>
          </w:p>
        </w:tc>
      </w:tr>
      <w:tr w:rsidR="00DE4232" w:rsidRPr="0077579D" w14:paraId="1DB5B8E3" w14:textId="77777777" w:rsidTr="008E37D1">
        <w:trPr>
          <w:trHeight w:val="50"/>
          <w:jc w:val="center"/>
        </w:trPr>
        <w:tc>
          <w:tcPr>
            <w:tcW w:w="1032" w:type="pct"/>
            <w:vMerge w:val="restart"/>
            <w:shd w:val="clear" w:color="auto" w:fill="92D050"/>
            <w:vAlign w:val="center"/>
          </w:tcPr>
          <w:p w14:paraId="0CFE267B" w14:textId="77777777" w:rsidR="00DE4232" w:rsidRPr="0077579D" w:rsidRDefault="00DE4232" w:rsidP="00B51326">
            <w:pPr>
              <w:contextualSpacing/>
              <w:jc w:val="center"/>
              <w:rPr>
                <w:b/>
                <w:sz w:val="22"/>
                <w:szCs w:val="22"/>
              </w:rPr>
            </w:pPr>
            <w:r w:rsidRPr="0077579D">
              <w:rPr>
                <w:b/>
                <w:sz w:val="22"/>
                <w:szCs w:val="22"/>
              </w:rPr>
              <w:t>Разделы ТРЕБОВАНИЙ КОМПЕТЕНЦИИ</w:t>
            </w:r>
          </w:p>
        </w:tc>
        <w:tc>
          <w:tcPr>
            <w:tcW w:w="171" w:type="pct"/>
            <w:shd w:val="clear" w:color="auto" w:fill="92D050"/>
            <w:vAlign w:val="center"/>
          </w:tcPr>
          <w:p w14:paraId="0D16E513" w14:textId="77777777" w:rsidR="00DE4232" w:rsidRPr="0077579D" w:rsidRDefault="00DE4232" w:rsidP="00B51326">
            <w:pPr>
              <w:contextualSpacing/>
              <w:jc w:val="center"/>
              <w:rPr>
                <w:color w:val="FFFFFF" w:themeColor="background1"/>
                <w:sz w:val="22"/>
                <w:szCs w:val="22"/>
              </w:rPr>
            </w:pPr>
          </w:p>
        </w:tc>
        <w:tc>
          <w:tcPr>
            <w:tcW w:w="922" w:type="pct"/>
            <w:shd w:val="clear" w:color="auto" w:fill="00B050"/>
            <w:vAlign w:val="center"/>
          </w:tcPr>
          <w:p w14:paraId="425EB9B5" w14:textId="77777777" w:rsidR="00DE4232" w:rsidRPr="0077579D" w:rsidRDefault="00DE4232" w:rsidP="00B51326">
            <w:pPr>
              <w:contextualSpacing/>
              <w:jc w:val="center"/>
              <w:rPr>
                <w:b/>
                <w:color w:val="FFFFFF" w:themeColor="background1"/>
                <w:sz w:val="22"/>
                <w:szCs w:val="22"/>
                <w:lang w:val="en-US"/>
              </w:rPr>
            </w:pPr>
            <w:r w:rsidRPr="0077579D">
              <w:rPr>
                <w:b/>
                <w:color w:val="FFFFFF" w:themeColor="background1"/>
                <w:sz w:val="22"/>
                <w:szCs w:val="22"/>
                <w:lang w:val="en-US"/>
              </w:rPr>
              <w:t>A</w:t>
            </w:r>
          </w:p>
        </w:tc>
        <w:tc>
          <w:tcPr>
            <w:tcW w:w="922" w:type="pct"/>
            <w:shd w:val="clear" w:color="auto" w:fill="00B050"/>
            <w:vAlign w:val="center"/>
          </w:tcPr>
          <w:p w14:paraId="47072A3F" w14:textId="77777777" w:rsidR="00DE4232" w:rsidRPr="00AC1D5B" w:rsidRDefault="00DE4232" w:rsidP="00B51326">
            <w:pPr>
              <w:contextualSpacing/>
              <w:jc w:val="center"/>
              <w:rPr>
                <w:b/>
                <w:color w:val="FFFFFF" w:themeColor="background1"/>
                <w:sz w:val="22"/>
                <w:szCs w:val="22"/>
              </w:rPr>
            </w:pPr>
            <w:r w:rsidRPr="00AC1D5B">
              <w:rPr>
                <w:b/>
                <w:color w:val="FFFFFF" w:themeColor="background1"/>
                <w:sz w:val="22"/>
                <w:szCs w:val="22"/>
              </w:rPr>
              <w:t>Б</w:t>
            </w:r>
          </w:p>
        </w:tc>
        <w:tc>
          <w:tcPr>
            <w:tcW w:w="922" w:type="pct"/>
            <w:shd w:val="clear" w:color="auto" w:fill="00B050"/>
            <w:vAlign w:val="center"/>
          </w:tcPr>
          <w:p w14:paraId="78EC9663" w14:textId="77777777" w:rsidR="00DE4232" w:rsidRPr="0077579D" w:rsidRDefault="00DE4232" w:rsidP="00B51326">
            <w:pPr>
              <w:contextualSpacing/>
              <w:jc w:val="center"/>
              <w:rPr>
                <w:b/>
                <w:color w:val="FFFFFF" w:themeColor="background1"/>
                <w:sz w:val="22"/>
                <w:szCs w:val="22"/>
              </w:rPr>
            </w:pPr>
            <w:r w:rsidRPr="0077579D">
              <w:rPr>
                <w:b/>
                <w:color w:val="FFFFFF" w:themeColor="background1"/>
                <w:sz w:val="22"/>
                <w:szCs w:val="22"/>
              </w:rPr>
              <w:t>В</w:t>
            </w:r>
          </w:p>
        </w:tc>
        <w:tc>
          <w:tcPr>
            <w:tcW w:w="1032" w:type="pct"/>
            <w:shd w:val="clear" w:color="auto" w:fill="00B050"/>
            <w:vAlign w:val="center"/>
          </w:tcPr>
          <w:p w14:paraId="27525C90" w14:textId="77777777" w:rsidR="00DE4232" w:rsidRPr="0077579D" w:rsidRDefault="00DE4232" w:rsidP="00B51326">
            <w:pPr>
              <w:ind w:right="172" w:hanging="176"/>
              <w:contextualSpacing/>
              <w:jc w:val="both"/>
              <w:rPr>
                <w:b/>
                <w:sz w:val="22"/>
                <w:szCs w:val="22"/>
              </w:rPr>
            </w:pPr>
          </w:p>
        </w:tc>
      </w:tr>
      <w:tr w:rsidR="00DE4232" w:rsidRPr="0077579D" w14:paraId="0B7D31C0" w14:textId="77777777" w:rsidTr="008E37D1">
        <w:trPr>
          <w:trHeight w:val="50"/>
          <w:jc w:val="center"/>
        </w:trPr>
        <w:tc>
          <w:tcPr>
            <w:tcW w:w="1032" w:type="pct"/>
            <w:vMerge/>
            <w:shd w:val="clear" w:color="auto" w:fill="92D050"/>
            <w:vAlign w:val="center"/>
          </w:tcPr>
          <w:p w14:paraId="5F829542" w14:textId="77777777" w:rsidR="00DE4232" w:rsidRPr="0077579D" w:rsidRDefault="00DE4232" w:rsidP="00B51326">
            <w:pPr>
              <w:contextualSpacing/>
              <w:jc w:val="both"/>
              <w:rPr>
                <w:b/>
                <w:sz w:val="22"/>
                <w:szCs w:val="22"/>
              </w:rPr>
            </w:pPr>
          </w:p>
        </w:tc>
        <w:tc>
          <w:tcPr>
            <w:tcW w:w="171" w:type="pct"/>
            <w:shd w:val="clear" w:color="auto" w:fill="00B050"/>
            <w:vAlign w:val="center"/>
          </w:tcPr>
          <w:p w14:paraId="2FA4F90B" w14:textId="77777777" w:rsidR="00DE4232" w:rsidRPr="0077579D" w:rsidRDefault="00DE4232" w:rsidP="00B51326">
            <w:pPr>
              <w:contextualSpacing/>
              <w:jc w:val="center"/>
              <w:rPr>
                <w:b/>
                <w:color w:val="FFFFFF" w:themeColor="background1"/>
                <w:sz w:val="22"/>
                <w:szCs w:val="22"/>
                <w:lang w:val="en-US"/>
              </w:rPr>
            </w:pPr>
            <w:r w:rsidRPr="0077579D">
              <w:rPr>
                <w:b/>
                <w:color w:val="FFFFFF" w:themeColor="background1"/>
                <w:sz w:val="22"/>
                <w:szCs w:val="22"/>
                <w:lang w:val="en-US"/>
              </w:rPr>
              <w:t>1</w:t>
            </w:r>
          </w:p>
        </w:tc>
        <w:tc>
          <w:tcPr>
            <w:tcW w:w="922" w:type="pct"/>
            <w:vAlign w:val="center"/>
          </w:tcPr>
          <w:p w14:paraId="66F2DC55" w14:textId="7474A0D1" w:rsidR="00DE4232" w:rsidRPr="0077579D" w:rsidRDefault="00DE4232" w:rsidP="00B51326">
            <w:pPr>
              <w:contextualSpacing/>
              <w:jc w:val="center"/>
              <w:rPr>
                <w:sz w:val="22"/>
                <w:szCs w:val="22"/>
              </w:rPr>
            </w:pPr>
            <w:r w:rsidRPr="0077579D">
              <w:rPr>
                <w:sz w:val="22"/>
                <w:szCs w:val="22"/>
              </w:rPr>
              <w:t>10</w:t>
            </w:r>
          </w:p>
        </w:tc>
        <w:tc>
          <w:tcPr>
            <w:tcW w:w="922" w:type="pct"/>
            <w:vAlign w:val="center"/>
          </w:tcPr>
          <w:p w14:paraId="0DFB91B5" w14:textId="6DC06D79" w:rsidR="00DE4232" w:rsidRPr="00AC1D5B" w:rsidRDefault="003E31CB" w:rsidP="00B51326">
            <w:pPr>
              <w:contextualSpacing/>
              <w:jc w:val="center"/>
              <w:rPr>
                <w:sz w:val="22"/>
                <w:szCs w:val="22"/>
              </w:rPr>
            </w:pPr>
            <w:r w:rsidRPr="00AC1D5B">
              <w:rPr>
                <w:sz w:val="22"/>
                <w:szCs w:val="22"/>
              </w:rPr>
              <w:t>-</w:t>
            </w:r>
          </w:p>
        </w:tc>
        <w:tc>
          <w:tcPr>
            <w:tcW w:w="922" w:type="pct"/>
            <w:vAlign w:val="center"/>
          </w:tcPr>
          <w:p w14:paraId="071184A7" w14:textId="0A34A117" w:rsidR="00DE4232" w:rsidRPr="0077579D" w:rsidRDefault="003E31CB" w:rsidP="00B51326">
            <w:pPr>
              <w:contextualSpacing/>
              <w:jc w:val="center"/>
              <w:rPr>
                <w:sz w:val="22"/>
                <w:szCs w:val="22"/>
              </w:rPr>
            </w:pPr>
            <w:r w:rsidRPr="0077579D">
              <w:rPr>
                <w:sz w:val="22"/>
                <w:szCs w:val="22"/>
              </w:rPr>
              <w:t>-</w:t>
            </w:r>
          </w:p>
        </w:tc>
        <w:tc>
          <w:tcPr>
            <w:tcW w:w="1032" w:type="pct"/>
            <w:shd w:val="clear" w:color="auto" w:fill="F2F2F2" w:themeFill="background1" w:themeFillShade="F2"/>
            <w:vAlign w:val="center"/>
          </w:tcPr>
          <w:p w14:paraId="461AC17A" w14:textId="4ECED6BD" w:rsidR="00DE4232" w:rsidRPr="0077579D" w:rsidRDefault="00DE4232" w:rsidP="00B51326">
            <w:pPr>
              <w:contextualSpacing/>
              <w:jc w:val="center"/>
              <w:rPr>
                <w:sz w:val="22"/>
                <w:szCs w:val="22"/>
              </w:rPr>
            </w:pPr>
            <w:r w:rsidRPr="0077579D">
              <w:rPr>
                <w:sz w:val="22"/>
                <w:szCs w:val="22"/>
              </w:rPr>
              <w:t>10</w:t>
            </w:r>
          </w:p>
        </w:tc>
      </w:tr>
      <w:tr w:rsidR="00DE4232" w:rsidRPr="0077579D" w14:paraId="1B3E1989" w14:textId="77777777" w:rsidTr="008E37D1">
        <w:trPr>
          <w:trHeight w:val="50"/>
          <w:jc w:val="center"/>
        </w:trPr>
        <w:tc>
          <w:tcPr>
            <w:tcW w:w="1032" w:type="pct"/>
            <w:vMerge/>
            <w:shd w:val="clear" w:color="auto" w:fill="92D050"/>
            <w:vAlign w:val="center"/>
          </w:tcPr>
          <w:p w14:paraId="5CEA50B7" w14:textId="77777777" w:rsidR="00DE4232" w:rsidRPr="0077579D" w:rsidRDefault="00DE4232" w:rsidP="00B51326">
            <w:pPr>
              <w:contextualSpacing/>
              <w:jc w:val="both"/>
              <w:rPr>
                <w:b/>
                <w:sz w:val="22"/>
                <w:szCs w:val="22"/>
              </w:rPr>
            </w:pPr>
          </w:p>
        </w:tc>
        <w:tc>
          <w:tcPr>
            <w:tcW w:w="171" w:type="pct"/>
            <w:shd w:val="clear" w:color="auto" w:fill="00B050"/>
            <w:vAlign w:val="center"/>
          </w:tcPr>
          <w:p w14:paraId="24275EA3" w14:textId="77777777" w:rsidR="00DE4232" w:rsidRPr="0077579D" w:rsidRDefault="00DE4232" w:rsidP="00B51326">
            <w:pPr>
              <w:contextualSpacing/>
              <w:jc w:val="center"/>
              <w:rPr>
                <w:b/>
                <w:color w:val="FFFFFF" w:themeColor="background1"/>
                <w:sz w:val="22"/>
                <w:szCs w:val="22"/>
              </w:rPr>
            </w:pPr>
            <w:r w:rsidRPr="0077579D">
              <w:rPr>
                <w:b/>
                <w:color w:val="FFFFFF" w:themeColor="background1"/>
                <w:sz w:val="22"/>
                <w:szCs w:val="22"/>
              </w:rPr>
              <w:t>2</w:t>
            </w:r>
          </w:p>
        </w:tc>
        <w:tc>
          <w:tcPr>
            <w:tcW w:w="922" w:type="pct"/>
            <w:vAlign w:val="center"/>
          </w:tcPr>
          <w:p w14:paraId="15666B1C" w14:textId="10078D17" w:rsidR="00DE4232" w:rsidRPr="0077579D" w:rsidRDefault="003E31CB" w:rsidP="00B51326">
            <w:pPr>
              <w:contextualSpacing/>
              <w:jc w:val="center"/>
              <w:rPr>
                <w:sz w:val="22"/>
                <w:szCs w:val="22"/>
              </w:rPr>
            </w:pPr>
            <w:r w:rsidRPr="0077579D">
              <w:rPr>
                <w:sz w:val="22"/>
                <w:szCs w:val="22"/>
              </w:rPr>
              <w:t>18,5</w:t>
            </w:r>
          </w:p>
        </w:tc>
        <w:tc>
          <w:tcPr>
            <w:tcW w:w="922" w:type="pct"/>
            <w:vAlign w:val="center"/>
          </w:tcPr>
          <w:p w14:paraId="1527C720" w14:textId="142B0D27" w:rsidR="00DE4232" w:rsidRPr="00AC1D5B" w:rsidRDefault="006D0DB8" w:rsidP="00B51326">
            <w:pPr>
              <w:contextualSpacing/>
              <w:jc w:val="center"/>
              <w:rPr>
                <w:sz w:val="22"/>
                <w:szCs w:val="22"/>
              </w:rPr>
            </w:pPr>
            <w:r w:rsidRPr="00AC1D5B">
              <w:rPr>
                <w:sz w:val="22"/>
                <w:szCs w:val="22"/>
              </w:rPr>
              <w:t>1</w:t>
            </w:r>
            <w:r w:rsidR="00AC1D5B" w:rsidRPr="00AC1D5B">
              <w:rPr>
                <w:sz w:val="22"/>
                <w:szCs w:val="22"/>
              </w:rPr>
              <w:t>1,</w:t>
            </w:r>
            <w:r w:rsidR="00572AC2">
              <w:rPr>
                <w:sz w:val="22"/>
                <w:szCs w:val="22"/>
              </w:rPr>
              <w:t>40</w:t>
            </w:r>
          </w:p>
        </w:tc>
        <w:tc>
          <w:tcPr>
            <w:tcW w:w="922" w:type="pct"/>
            <w:vAlign w:val="center"/>
          </w:tcPr>
          <w:p w14:paraId="320EC1B6" w14:textId="77777777" w:rsidR="00DE4232" w:rsidRPr="0077579D" w:rsidRDefault="00DE4232" w:rsidP="00B51326">
            <w:pPr>
              <w:contextualSpacing/>
              <w:jc w:val="center"/>
              <w:rPr>
                <w:sz w:val="22"/>
                <w:szCs w:val="22"/>
              </w:rPr>
            </w:pPr>
          </w:p>
        </w:tc>
        <w:tc>
          <w:tcPr>
            <w:tcW w:w="1032" w:type="pct"/>
            <w:shd w:val="clear" w:color="auto" w:fill="F2F2F2" w:themeFill="background1" w:themeFillShade="F2"/>
            <w:vAlign w:val="center"/>
          </w:tcPr>
          <w:p w14:paraId="7B2A2799" w14:textId="1DEC1BBE" w:rsidR="00DE4232" w:rsidRPr="000B0BEC" w:rsidRDefault="000B0BEC" w:rsidP="00B51326">
            <w:pPr>
              <w:contextualSpacing/>
              <w:jc w:val="center"/>
              <w:rPr>
                <w:sz w:val="22"/>
                <w:szCs w:val="22"/>
              </w:rPr>
            </w:pPr>
            <w:r w:rsidRPr="000B0BEC">
              <w:rPr>
                <w:sz w:val="22"/>
                <w:szCs w:val="22"/>
              </w:rPr>
              <w:t>29,9</w:t>
            </w:r>
          </w:p>
        </w:tc>
      </w:tr>
      <w:tr w:rsidR="00DE4232" w:rsidRPr="0077579D" w14:paraId="3EE29E3A" w14:textId="77777777" w:rsidTr="008E37D1">
        <w:trPr>
          <w:trHeight w:val="50"/>
          <w:jc w:val="center"/>
        </w:trPr>
        <w:tc>
          <w:tcPr>
            <w:tcW w:w="1032" w:type="pct"/>
            <w:vMerge/>
            <w:shd w:val="clear" w:color="auto" w:fill="92D050"/>
            <w:vAlign w:val="center"/>
          </w:tcPr>
          <w:p w14:paraId="38666779" w14:textId="77777777" w:rsidR="00DE4232" w:rsidRPr="0077579D" w:rsidRDefault="00DE4232" w:rsidP="00B51326">
            <w:pPr>
              <w:contextualSpacing/>
              <w:jc w:val="both"/>
              <w:rPr>
                <w:b/>
                <w:sz w:val="22"/>
                <w:szCs w:val="22"/>
              </w:rPr>
            </w:pPr>
          </w:p>
        </w:tc>
        <w:tc>
          <w:tcPr>
            <w:tcW w:w="171" w:type="pct"/>
            <w:shd w:val="clear" w:color="auto" w:fill="00B050"/>
            <w:vAlign w:val="center"/>
          </w:tcPr>
          <w:p w14:paraId="4B9C6A78" w14:textId="77777777" w:rsidR="00DE4232" w:rsidRPr="0077579D" w:rsidRDefault="00DE4232" w:rsidP="00B51326">
            <w:pPr>
              <w:contextualSpacing/>
              <w:jc w:val="center"/>
              <w:rPr>
                <w:b/>
                <w:color w:val="FFFFFF" w:themeColor="background1"/>
                <w:sz w:val="22"/>
                <w:szCs w:val="22"/>
              </w:rPr>
            </w:pPr>
            <w:r w:rsidRPr="0077579D">
              <w:rPr>
                <w:b/>
                <w:color w:val="FFFFFF" w:themeColor="background1"/>
                <w:sz w:val="22"/>
                <w:szCs w:val="22"/>
              </w:rPr>
              <w:t>3</w:t>
            </w:r>
          </w:p>
        </w:tc>
        <w:tc>
          <w:tcPr>
            <w:tcW w:w="922" w:type="pct"/>
            <w:vAlign w:val="center"/>
          </w:tcPr>
          <w:p w14:paraId="4AAD4B72" w14:textId="736B12E2" w:rsidR="00DE4232" w:rsidRPr="0077579D" w:rsidRDefault="00DE4232" w:rsidP="00B51326">
            <w:pPr>
              <w:contextualSpacing/>
              <w:jc w:val="center"/>
              <w:rPr>
                <w:sz w:val="22"/>
                <w:szCs w:val="22"/>
              </w:rPr>
            </w:pPr>
            <w:r w:rsidRPr="0077579D">
              <w:rPr>
                <w:sz w:val="22"/>
                <w:szCs w:val="22"/>
              </w:rPr>
              <w:t>6</w:t>
            </w:r>
          </w:p>
        </w:tc>
        <w:tc>
          <w:tcPr>
            <w:tcW w:w="922" w:type="pct"/>
            <w:vAlign w:val="center"/>
          </w:tcPr>
          <w:p w14:paraId="753423AF" w14:textId="5608107A" w:rsidR="00DE4232" w:rsidRPr="00AC1D5B" w:rsidRDefault="006D0DB8" w:rsidP="00B51326">
            <w:pPr>
              <w:contextualSpacing/>
              <w:jc w:val="center"/>
              <w:rPr>
                <w:sz w:val="22"/>
                <w:szCs w:val="22"/>
              </w:rPr>
            </w:pPr>
            <w:r w:rsidRPr="00AC1D5B">
              <w:rPr>
                <w:sz w:val="22"/>
                <w:szCs w:val="22"/>
              </w:rPr>
              <w:t>1</w:t>
            </w:r>
            <w:r w:rsidR="00AC1D5B" w:rsidRPr="00AC1D5B">
              <w:rPr>
                <w:sz w:val="22"/>
                <w:szCs w:val="22"/>
              </w:rPr>
              <w:t>5</w:t>
            </w:r>
            <w:r w:rsidRPr="00AC1D5B">
              <w:rPr>
                <w:sz w:val="22"/>
                <w:szCs w:val="22"/>
              </w:rPr>
              <w:t>,</w:t>
            </w:r>
            <w:r w:rsidR="00572AC2">
              <w:rPr>
                <w:sz w:val="22"/>
                <w:szCs w:val="22"/>
              </w:rPr>
              <w:t>10</w:t>
            </w:r>
          </w:p>
        </w:tc>
        <w:tc>
          <w:tcPr>
            <w:tcW w:w="922" w:type="pct"/>
            <w:vAlign w:val="center"/>
          </w:tcPr>
          <w:p w14:paraId="6C49F785" w14:textId="4AB33D0F" w:rsidR="00DE4232" w:rsidRPr="0077579D" w:rsidRDefault="003E31CB" w:rsidP="00B51326">
            <w:pPr>
              <w:contextualSpacing/>
              <w:jc w:val="center"/>
              <w:rPr>
                <w:sz w:val="22"/>
                <w:szCs w:val="22"/>
              </w:rPr>
            </w:pPr>
            <w:r w:rsidRPr="0077579D">
              <w:rPr>
                <w:sz w:val="22"/>
                <w:szCs w:val="22"/>
              </w:rPr>
              <w:t>32</w:t>
            </w:r>
            <w:r w:rsidR="005D2EED" w:rsidRPr="0077579D">
              <w:rPr>
                <w:sz w:val="22"/>
                <w:szCs w:val="22"/>
              </w:rPr>
              <w:t>,5</w:t>
            </w:r>
          </w:p>
        </w:tc>
        <w:tc>
          <w:tcPr>
            <w:tcW w:w="1032" w:type="pct"/>
            <w:shd w:val="clear" w:color="auto" w:fill="F2F2F2" w:themeFill="background1" w:themeFillShade="F2"/>
            <w:vAlign w:val="center"/>
          </w:tcPr>
          <w:p w14:paraId="6CA98866" w14:textId="08D07078" w:rsidR="00DE4232" w:rsidRPr="000B0BEC" w:rsidRDefault="00AC1D5B" w:rsidP="00B51326">
            <w:pPr>
              <w:contextualSpacing/>
              <w:jc w:val="center"/>
              <w:rPr>
                <w:sz w:val="22"/>
                <w:szCs w:val="22"/>
              </w:rPr>
            </w:pPr>
            <w:r w:rsidRPr="000B0BEC">
              <w:rPr>
                <w:sz w:val="22"/>
                <w:szCs w:val="22"/>
              </w:rPr>
              <w:t>53,</w:t>
            </w:r>
            <w:r w:rsidR="000B0BEC" w:rsidRPr="000B0BEC">
              <w:rPr>
                <w:sz w:val="22"/>
                <w:szCs w:val="22"/>
              </w:rPr>
              <w:t>6</w:t>
            </w:r>
          </w:p>
        </w:tc>
      </w:tr>
      <w:tr w:rsidR="003D399D" w:rsidRPr="0077579D" w14:paraId="2BC34382" w14:textId="77777777" w:rsidTr="008E37D1">
        <w:trPr>
          <w:trHeight w:val="50"/>
          <w:jc w:val="center"/>
        </w:trPr>
        <w:tc>
          <w:tcPr>
            <w:tcW w:w="1032" w:type="pct"/>
            <w:vMerge/>
            <w:shd w:val="clear" w:color="auto" w:fill="92D050"/>
            <w:vAlign w:val="center"/>
          </w:tcPr>
          <w:p w14:paraId="16DCE393" w14:textId="77777777" w:rsidR="003D399D" w:rsidRPr="0077579D" w:rsidRDefault="003D399D" w:rsidP="003D399D">
            <w:pPr>
              <w:contextualSpacing/>
              <w:jc w:val="both"/>
              <w:rPr>
                <w:b/>
                <w:sz w:val="22"/>
                <w:szCs w:val="22"/>
              </w:rPr>
            </w:pPr>
          </w:p>
        </w:tc>
        <w:tc>
          <w:tcPr>
            <w:tcW w:w="171" w:type="pct"/>
            <w:shd w:val="clear" w:color="auto" w:fill="00B050"/>
            <w:vAlign w:val="center"/>
          </w:tcPr>
          <w:p w14:paraId="33134356" w14:textId="77777777" w:rsidR="003D399D" w:rsidRPr="0077579D" w:rsidRDefault="003D399D" w:rsidP="003D399D">
            <w:pPr>
              <w:contextualSpacing/>
              <w:jc w:val="center"/>
              <w:rPr>
                <w:b/>
                <w:color w:val="FFFFFF" w:themeColor="background1"/>
                <w:sz w:val="22"/>
                <w:szCs w:val="22"/>
              </w:rPr>
            </w:pPr>
            <w:r w:rsidRPr="0077579D">
              <w:rPr>
                <w:b/>
                <w:color w:val="FFFFFF" w:themeColor="background1"/>
                <w:sz w:val="22"/>
                <w:szCs w:val="22"/>
              </w:rPr>
              <w:t>4</w:t>
            </w:r>
          </w:p>
        </w:tc>
        <w:tc>
          <w:tcPr>
            <w:tcW w:w="922" w:type="pct"/>
            <w:vAlign w:val="center"/>
          </w:tcPr>
          <w:p w14:paraId="050B1848" w14:textId="08568115" w:rsidR="003D399D" w:rsidRPr="006A211C" w:rsidRDefault="003D399D" w:rsidP="003D399D">
            <w:pPr>
              <w:contextualSpacing/>
              <w:jc w:val="center"/>
              <w:rPr>
                <w:sz w:val="22"/>
                <w:szCs w:val="22"/>
              </w:rPr>
            </w:pPr>
            <w:r w:rsidRPr="006A211C">
              <w:rPr>
                <w:sz w:val="22"/>
                <w:szCs w:val="22"/>
              </w:rPr>
              <w:t>0,25</w:t>
            </w:r>
          </w:p>
        </w:tc>
        <w:tc>
          <w:tcPr>
            <w:tcW w:w="922" w:type="pct"/>
            <w:vAlign w:val="center"/>
          </w:tcPr>
          <w:p w14:paraId="15AF3410" w14:textId="3B7109E9" w:rsidR="003D399D" w:rsidRPr="006A211C" w:rsidRDefault="003D399D" w:rsidP="003D399D">
            <w:pPr>
              <w:contextualSpacing/>
              <w:jc w:val="center"/>
              <w:rPr>
                <w:sz w:val="22"/>
                <w:szCs w:val="22"/>
              </w:rPr>
            </w:pPr>
            <w:r w:rsidRPr="006A211C">
              <w:rPr>
                <w:sz w:val="22"/>
                <w:szCs w:val="22"/>
              </w:rPr>
              <w:t>0,25</w:t>
            </w:r>
          </w:p>
        </w:tc>
        <w:tc>
          <w:tcPr>
            <w:tcW w:w="922" w:type="pct"/>
            <w:vAlign w:val="center"/>
          </w:tcPr>
          <w:p w14:paraId="7D6CFC3C" w14:textId="0E8D8876" w:rsidR="003D399D" w:rsidRPr="00572AC2" w:rsidRDefault="003D399D" w:rsidP="003D399D">
            <w:pPr>
              <w:contextualSpacing/>
              <w:jc w:val="center"/>
              <w:rPr>
                <w:sz w:val="22"/>
                <w:szCs w:val="22"/>
              </w:rPr>
            </w:pPr>
            <w:r w:rsidRPr="00572AC2">
              <w:rPr>
                <w:sz w:val="22"/>
                <w:szCs w:val="22"/>
              </w:rPr>
              <w:t>1,5</w:t>
            </w:r>
          </w:p>
        </w:tc>
        <w:tc>
          <w:tcPr>
            <w:tcW w:w="1032" w:type="pct"/>
            <w:shd w:val="clear" w:color="auto" w:fill="F2F2F2" w:themeFill="background1" w:themeFillShade="F2"/>
            <w:vAlign w:val="center"/>
          </w:tcPr>
          <w:p w14:paraId="5915935D" w14:textId="06E3C502" w:rsidR="003D399D" w:rsidRPr="000B0BEC" w:rsidRDefault="000B0BEC" w:rsidP="003D399D">
            <w:pPr>
              <w:contextualSpacing/>
              <w:jc w:val="center"/>
              <w:rPr>
                <w:sz w:val="22"/>
                <w:szCs w:val="22"/>
              </w:rPr>
            </w:pPr>
            <w:r w:rsidRPr="000B0BEC">
              <w:rPr>
                <w:sz w:val="22"/>
                <w:szCs w:val="22"/>
              </w:rPr>
              <w:t>2</w:t>
            </w:r>
          </w:p>
        </w:tc>
      </w:tr>
      <w:tr w:rsidR="003D399D" w:rsidRPr="0077579D" w14:paraId="78F56204" w14:textId="77777777" w:rsidTr="008E37D1">
        <w:trPr>
          <w:trHeight w:val="50"/>
          <w:jc w:val="center"/>
        </w:trPr>
        <w:tc>
          <w:tcPr>
            <w:tcW w:w="1032" w:type="pct"/>
            <w:vMerge/>
            <w:shd w:val="clear" w:color="auto" w:fill="92D050"/>
            <w:vAlign w:val="center"/>
          </w:tcPr>
          <w:p w14:paraId="0BE26AD5" w14:textId="77777777" w:rsidR="003D399D" w:rsidRPr="0077579D" w:rsidRDefault="003D399D" w:rsidP="003D399D">
            <w:pPr>
              <w:contextualSpacing/>
              <w:jc w:val="both"/>
              <w:rPr>
                <w:b/>
              </w:rPr>
            </w:pPr>
          </w:p>
        </w:tc>
        <w:tc>
          <w:tcPr>
            <w:tcW w:w="171" w:type="pct"/>
            <w:shd w:val="clear" w:color="auto" w:fill="00B050"/>
            <w:vAlign w:val="center"/>
          </w:tcPr>
          <w:p w14:paraId="082928A7" w14:textId="7010FE94" w:rsidR="003D399D" w:rsidRPr="0077579D" w:rsidRDefault="003D399D" w:rsidP="003D399D">
            <w:pPr>
              <w:contextualSpacing/>
              <w:jc w:val="center"/>
              <w:rPr>
                <w:b/>
                <w:color w:val="FFFFFF" w:themeColor="background1"/>
              </w:rPr>
            </w:pPr>
            <w:r w:rsidRPr="0077579D">
              <w:rPr>
                <w:b/>
                <w:color w:val="FFFFFF" w:themeColor="background1"/>
              </w:rPr>
              <w:t>5</w:t>
            </w:r>
          </w:p>
        </w:tc>
        <w:tc>
          <w:tcPr>
            <w:tcW w:w="922" w:type="pct"/>
            <w:vAlign w:val="center"/>
          </w:tcPr>
          <w:p w14:paraId="2E0935C8" w14:textId="1B9B9523" w:rsidR="003D399D" w:rsidRPr="006A211C" w:rsidRDefault="003D399D" w:rsidP="003D399D">
            <w:pPr>
              <w:contextualSpacing/>
              <w:jc w:val="center"/>
            </w:pPr>
            <w:r w:rsidRPr="006A211C">
              <w:t>0,25</w:t>
            </w:r>
          </w:p>
        </w:tc>
        <w:tc>
          <w:tcPr>
            <w:tcW w:w="922" w:type="pct"/>
            <w:vAlign w:val="center"/>
          </w:tcPr>
          <w:p w14:paraId="32610C74" w14:textId="7A9603C0" w:rsidR="003D399D" w:rsidRPr="006A211C" w:rsidRDefault="003D399D" w:rsidP="003D399D">
            <w:pPr>
              <w:contextualSpacing/>
              <w:jc w:val="center"/>
            </w:pPr>
            <w:r w:rsidRPr="006A211C">
              <w:t>0,25</w:t>
            </w:r>
          </w:p>
        </w:tc>
        <w:tc>
          <w:tcPr>
            <w:tcW w:w="922" w:type="pct"/>
            <w:vAlign w:val="center"/>
          </w:tcPr>
          <w:p w14:paraId="50278CF7" w14:textId="5122B737" w:rsidR="003D399D" w:rsidRPr="00572AC2" w:rsidRDefault="00572AC2" w:rsidP="003D399D">
            <w:pPr>
              <w:contextualSpacing/>
              <w:jc w:val="center"/>
            </w:pPr>
            <w:r w:rsidRPr="00572AC2">
              <w:t>4</w:t>
            </w:r>
            <w:r w:rsidR="003D399D" w:rsidRPr="00572AC2">
              <w:t>,0</w:t>
            </w:r>
          </w:p>
        </w:tc>
        <w:tc>
          <w:tcPr>
            <w:tcW w:w="1032" w:type="pct"/>
            <w:shd w:val="clear" w:color="auto" w:fill="F2F2F2" w:themeFill="background1" w:themeFillShade="F2"/>
            <w:vAlign w:val="center"/>
          </w:tcPr>
          <w:p w14:paraId="1857BCDE" w14:textId="05B48DC1" w:rsidR="003D399D" w:rsidRPr="000B0BEC" w:rsidRDefault="000B0BEC" w:rsidP="003D399D">
            <w:pPr>
              <w:contextualSpacing/>
              <w:jc w:val="center"/>
            </w:pPr>
            <w:r w:rsidRPr="000B0BEC">
              <w:t>4,5</w:t>
            </w:r>
          </w:p>
        </w:tc>
      </w:tr>
      <w:tr w:rsidR="003D399D" w:rsidRPr="0077579D" w14:paraId="783E55FF" w14:textId="77777777" w:rsidTr="00DE4232">
        <w:trPr>
          <w:trHeight w:val="50"/>
          <w:jc w:val="center"/>
        </w:trPr>
        <w:tc>
          <w:tcPr>
            <w:tcW w:w="1202" w:type="pct"/>
            <w:gridSpan w:val="2"/>
            <w:shd w:val="clear" w:color="auto" w:fill="00B050"/>
            <w:vAlign w:val="center"/>
          </w:tcPr>
          <w:p w14:paraId="7D019B34" w14:textId="77777777" w:rsidR="003D399D" w:rsidRPr="0077579D" w:rsidRDefault="003D399D" w:rsidP="003D399D">
            <w:pPr>
              <w:contextualSpacing/>
              <w:jc w:val="center"/>
              <w:rPr>
                <w:sz w:val="22"/>
                <w:szCs w:val="22"/>
              </w:rPr>
            </w:pPr>
            <w:r w:rsidRPr="0077579D">
              <w:rPr>
                <w:b/>
                <w:sz w:val="22"/>
                <w:szCs w:val="22"/>
              </w:rPr>
              <w:t>Итого баллов за критерий/модуль</w:t>
            </w:r>
          </w:p>
        </w:tc>
        <w:tc>
          <w:tcPr>
            <w:tcW w:w="922" w:type="pct"/>
            <w:shd w:val="clear" w:color="auto" w:fill="F2F2F2" w:themeFill="background1" w:themeFillShade="F2"/>
            <w:vAlign w:val="center"/>
          </w:tcPr>
          <w:p w14:paraId="41AC16F2" w14:textId="63126788" w:rsidR="003D399D" w:rsidRPr="006A211C" w:rsidRDefault="003D399D" w:rsidP="003D399D">
            <w:pPr>
              <w:contextualSpacing/>
              <w:jc w:val="center"/>
              <w:rPr>
                <w:sz w:val="22"/>
                <w:szCs w:val="22"/>
              </w:rPr>
            </w:pPr>
            <w:r w:rsidRPr="006A211C">
              <w:rPr>
                <w:sz w:val="22"/>
                <w:szCs w:val="22"/>
              </w:rPr>
              <w:t>35</w:t>
            </w:r>
          </w:p>
        </w:tc>
        <w:tc>
          <w:tcPr>
            <w:tcW w:w="922" w:type="pct"/>
            <w:shd w:val="clear" w:color="auto" w:fill="F2F2F2" w:themeFill="background1" w:themeFillShade="F2"/>
            <w:vAlign w:val="center"/>
          </w:tcPr>
          <w:p w14:paraId="01F921E7" w14:textId="7520EED9" w:rsidR="003D399D" w:rsidRPr="006A211C" w:rsidRDefault="003D399D" w:rsidP="003D399D">
            <w:pPr>
              <w:contextualSpacing/>
              <w:jc w:val="center"/>
              <w:rPr>
                <w:sz w:val="22"/>
                <w:szCs w:val="22"/>
              </w:rPr>
            </w:pPr>
            <w:r w:rsidRPr="006A211C">
              <w:rPr>
                <w:sz w:val="22"/>
                <w:szCs w:val="22"/>
              </w:rPr>
              <w:t>27</w:t>
            </w:r>
            <w:r w:rsidR="00572AC2" w:rsidRPr="006A211C">
              <w:rPr>
                <w:sz w:val="22"/>
                <w:szCs w:val="22"/>
              </w:rPr>
              <w:t>,</w:t>
            </w:r>
            <w:r w:rsidR="002E2B33" w:rsidRPr="006A211C">
              <w:rPr>
                <w:sz w:val="22"/>
                <w:szCs w:val="22"/>
              </w:rPr>
              <w:t>0</w:t>
            </w:r>
          </w:p>
        </w:tc>
        <w:tc>
          <w:tcPr>
            <w:tcW w:w="922" w:type="pct"/>
            <w:shd w:val="clear" w:color="auto" w:fill="F2F2F2" w:themeFill="background1" w:themeFillShade="F2"/>
            <w:vAlign w:val="center"/>
          </w:tcPr>
          <w:p w14:paraId="4D96422E" w14:textId="159E51BE" w:rsidR="003D399D" w:rsidRPr="00572AC2" w:rsidRDefault="003D399D" w:rsidP="003D399D">
            <w:pPr>
              <w:contextualSpacing/>
              <w:jc w:val="center"/>
              <w:rPr>
                <w:sz w:val="22"/>
                <w:szCs w:val="22"/>
              </w:rPr>
            </w:pPr>
            <w:r w:rsidRPr="00572AC2">
              <w:rPr>
                <w:sz w:val="22"/>
                <w:szCs w:val="22"/>
              </w:rPr>
              <w:t>3</w:t>
            </w:r>
            <w:r w:rsidR="002E2B33">
              <w:rPr>
                <w:sz w:val="22"/>
                <w:szCs w:val="22"/>
              </w:rPr>
              <w:t>8</w:t>
            </w:r>
          </w:p>
        </w:tc>
        <w:tc>
          <w:tcPr>
            <w:tcW w:w="1032" w:type="pct"/>
            <w:shd w:val="clear" w:color="auto" w:fill="F2F2F2" w:themeFill="background1" w:themeFillShade="F2"/>
            <w:vAlign w:val="center"/>
          </w:tcPr>
          <w:p w14:paraId="1875BF73" w14:textId="77777777" w:rsidR="003D399D" w:rsidRPr="0077579D" w:rsidRDefault="003D399D" w:rsidP="003D399D">
            <w:pPr>
              <w:contextualSpacing/>
              <w:jc w:val="center"/>
              <w:rPr>
                <w:b/>
                <w:sz w:val="22"/>
                <w:szCs w:val="22"/>
              </w:rPr>
            </w:pPr>
            <w:r w:rsidRPr="0077579D">
              <w:rPr>
                <w:b/>
                <w:sz w:val="22"/>
                <w:szCs w:val="22"/>
              </w:rPr>
              <w:t>100</w:t>
            </w:r>
          </w:p>
        </w:tc>
      </w:tr>
    </w:tbl>
    <w:p w14:paraId="44213CA5" w14:textId="77777777" w:rsidR="009715DA" w:rsidRPr="0077579D" w:rsidRDefault="009715DA" w:rsidP="00B51326">
      <w:pPr>
        <w:spacing w:after="0" w:line="240" w:lineRule="auto"/>
        <w:contextualSpacing/>
        <w:jc w:val="both"/>
        <w:rPr>
          <w:rFonts w:ascii="Times New Roman" w:hAnsi="Times New Roman" w:cs="Times New Roman"/>
        </w:rPr>
      </w:pPr>
    </w:p>
    <w:p w14:paraId="3984660C" w14:textId="5785C4F7" w:rsidR="008E5424" w:rsidRPr="0077579D" w:rsidRDefault="008E5424" w:rsidP="00B51326">
      <w:pPr>
        <w:pStyle w:val="-2"/>
        <w:spacing w:before="0" w:after="0" w:line="240" w:lineRule="auto"/>
        <w:ind w:firstLine="709"/>
        <w:contextualSpacing/>
        <w:rPr>
          <w:rFonts w:ascii="Times New Roman" w:hAnsi="Times New Roman"/>
          <w:szCs w:val="28"/>
        </w:rPr>
      </w:pPr>
    </w:p>
    <w:p w14:paraId="274BACA2" w14:textId="566AAF07" w:rsidR="00DE39D8" w:rsidRPr="0077579D" w:rsidRDefault="00F8340A" w:rsidP="00B51326">
      <w:pPr>
        <w:pStyle w:val="-2"/>
        <w:spacing w:before="0" w:after="0"/>
        <w:ind w:firstLine="709"/>
        <w:contextualSpacing/>
        <w:jc w:val="center"/>
        <w:rPr>
          <w:rFonts w:ascii="Times New Roman" w:hAnsi="Times New Roman"/>
          <w:sz w:val="24"/>
        </w:rPr>
      </w:pPr>
      <w:bookmarkStart w:id="9" w:name="_Toc192017066"/>
      <w:r w:rsidRPr="0077579D">
        <w:rPr>
          <w:rFonts w:ascii="Times New Roman" w:hAnsi="Times New Roman"/>
          <w:sz w:val="24"/>
        </w:rPr>
        <w:t>1</w:t>
      </w:r>
      <w:r w:rsidR="00643A8A" w:rsidRPr="0077579D">
        <w:rPr>
          <w:rFonts w:ascii="Times New Roman" w:hAnsi="Times New Roman"/>
          <w:sz w:val="24"/>
        </w:rPr>
        <w:t>.</w:t>
      </w:r>
      <w:r w:rsidRPr="0077579D">
        <w:rPr>
          <w:rFonts w:ascii="Times New Roman" w:hAnsi="Times New Roman"/>
          <w:sz w:val="24"/>
        </w:rPr>
        <w:t>4</w:t>
      </w:r>
      <w:r w:rsidR="00AA2B8A" w:rsidRPr="0077579D">
        <w:rPr>
          <w:rFonts w:ascii="Times New Roman" w:hAnsi="Times New Roman"/>
          <w:sz w:val="24"/>
        </w:rPr>
        <w:t xml:space="preserve">. </w:t>
      </w:r>
      <w:r w:rsidR="007A6888" w:rsidRPr="0077579D">
        <w:rPr>
          <w:rFonts w:ascii="Times New Roman" w:hAnsi="Times New Roman"/>
          <w:sz w:val="24"/>
        </w:rPr>
        <w:t>СПЕЦИФИКАЦИЯ ОЦЕНКИ КОМПЕТЕНЦИИ</w:t>
      </w:r>
      <w:bookmarkEnd w:id="9"/>
    </w:p>
    <w:p w14:paraId="6A6FA4AB" w14:textId="63B42DF7" w:rsidR="00473C4A" w:rsidRPr="0077579D" w:rsidRDefault="00DE39D8" w:rsidP="00B5132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 xml:space="preserve">Оценка </w:t>
      </w:r>
      <w:r w:rsidR="000A1F96" w:rsidRPr="0077579D">
        <w:rPr>
          <w:rFonts w:ascii="Times New Roman" w:hAnsi="Times New Roman" w:cs="Times New Roman"/>
          <w:sz w:val="28"/>
          <w:szCs w:val="28"/>
        </w:rPr>
        <w:t>К</w:t>
      </w:r>
      <w:r w:rsidRPr="0077579D">
        <w:rPr>
          <w:rFonts w:ascii="Times New Roman" w:hAnsi="Times New Roman" w:cs="Times New Roman"/>
          <w:sz w:val="28"/>
          <w:szCs w:val="28"/>
        </w:rPr>
        <w:t>онкурсного задания будет основываться на критериях</w:t>
      </w:r>
      <w:r w:rsidR="00640E46" w:rsidRPr="0077579D">
        <w:rPr>
          <w:rFonts w:ascii="Times New Roman" w:hAnsi="Times New Roman" w:cs="Times New Roman"/>
          <w:sz w:val="28"/>
          <w:szCs w:val="28"/>
        </w:rPr>
        <w:t>, указанных в таблице №3</w:t>
      </w:r>
      <w:r w:rsidRPr="0077579D">
        <w:rPr>
          <w:rFonts w:ascii="Times New Roman" w:hAnsi="Times New Roman" w:cs="Times New Roman"/>
          <w:sz w:val="28"/>
          <w:szCs w:val="28"/>
        </w:rPr>
        <w:t>:</w:t>
      </w:r>
    </w:p>
    <w:p w14:paraId="3E39591A" w14:textId="61933130" w:rsidR="00640E46" w:rsidRPr="0077579D" w:rsidRDefault="00640E46" w:rsidP="00B51326">
      <w:pPr>
        <w:autoSpaceDE w:val="0"/>
        <w:autoSpaceDN w:val="0"/>
        <w:adjustRightInd w:val="0"/>
        <w:spacing w:after="0" w:line="360" w:lineRule="auto"/>
        <w:ind w:firstLine="709"/>
        <w:contextualSpacing/>
        <w:jc w:val="right"/>
        <w:rPr>
          <w:rFonts w:ascii="Times New Roman" w:hAnsi="Times New Roman" w:cs="Times New Roman"/>
          <w:i/>
          <w:iCs/>
          <w:sz w:val="28"/>
          <w:szCs w:val="28"/>
        </w:rPr>
      </w:pPr>
      <w:r w:rsidRPr="0077579D">
        <w:rPr>
          <w:rFonts w:ascii="Times New Roman" w:hAnsi="Times New Roman" w:cs="Times New Roman"/>
          <w:i/>
          <w:iCs/>
          <w:sz w:val="28"/>
          <w:szCs w:val="28"/>
        </w:rPr>
        <w:t>Таблица №3</w:t>
      </w:r>
    </w:p>
    <w:p w14:paraId="66D2EDDB" w14:textId="4BDA24A9" w:rsidR="00640E46" w:rsidRPr="0077579D" w:rsidRDefault="00640E46" w:rsidP="00B51326">
      <w:pPr>
        <w:autoSpaceDE w:val="0"/>
        <w:autoSpaceDN w:val="0"/>
        <w:adjustRightInd w:val="0"/>
        <w:spacing w:after="0" w:line="360" w:lineRule="auto"/>
        <w:ind w:firstLine="709"/>
        <w:contextualSpacing/>
        <w:jc w:val="center"/>
        <w:rPr>
          <w:rFonts w:ascii="Times New Roman" w:hAnsi="Times New Roman" w:cs="Times New Roman"/>
          <w:b/>
          <w:bCs/>
          <w:sz w:val="28"/>
          <w:szCs w:val="28"/>
        </w:rPr>
      </w:pPr>
      <w:r w:rsidRPr="009D4E87">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022"/>
        <w:gridCol w:w="6064"/>
      </w:tblGrid>
      <w:tr w:rsidR="003063C9" w:rsidRPr="0077579D" w14:paraId="07F166F6" w14:textId="77777777" w:rsidTr="008E37D1">
        <w:tc>
          <w:tcPr>
            <w:tcW w:w="1851" w:type="pct"/>
            <w:gridSpan w:val="2"/>
            <w:shd w:val="clear" w:color="auto" w:fill="92D050"/>
          </w:tcPr>
          <w:p w14:paraId="6E89CEDD" w14:textId="77777777" w:rsidR="003063C9" w:rsidRPr="0077579D" w:rsidRDefault="003063C9" w:rsidP="00B51326">
            <w:pPr>
              <w:autoSpaceDE w:val="0"/>
              <w:autoSpaceDN w:val="0"/>
              <w:adjustRightInd w:val="0"/>
              <w:contextualSpacing/>
              <w:jc w:val="center"/>
              <w:rPr>
                <w:b/>
                <w:sz w:val="24"/>
                <w:szCs w:val="24"/>
              </w:rPr>
            </w:pPr>
            <w:r w:rsidRPr="0077579D">
              <w:rPr>
                <w:b/>
                <w:sz w:val="24"/>
                <w:szCs w:val="24"/>
              </w:rPr>
              <w:t>Критерий</w:t>
            </w:r>
          </w:p>
        </w:tc>
        <w:tc>
          <w:tcPr>
            <w:tcW w:w="3149" w:type="pct"/>
            <w:shd w:val="clear" w:color="auto" w:fill="92D050"/>
          </w:tcPr>
          <w:p w14:paraId="37D1D551" w14:textId="77777777" w:rsidR="003063C9" w:rsidRPr="0077579D" w:rsidRDefault="003063C9" w:rsidP="00B51326">
            <w:pPr>
              <w:autoSpaceDE w:val="0"/>
              <w:autoSpaceDN w:val="0"/>
              <w:adjustRightInd w:val="0"/>
              <w:contextualSpacing/>
              <w:jc w:val="center"/>
              <w:rPr>
                <w:b/>
                <w:sz w:val="24"/>
                <w:szCs w:val="24"/>
              </w:rPr>
            </w:pPr>
            <w:r w:rsidRPr="0077579D">
              <w:rPr>
                <w:b/>
                <w:sz w:val="24"/>
                <w:szCs w:val="24"/>
              </w:rPr>
              <w:t>Методика проверки навыков в критерии</w:t>
            </w:r>
          </w:p>
        </w:tc>
      </w:tr>
      <w:tr w:rsidR="003063C9" w:rsidRPr="0077579D" w14:paraId="498BFF8B" w14:textId="77777777" w:rsidTr="008E37D1">
        <w:tc>
          <w:tcPr>
            <w:tcW w:w="282" w:type="pct"/>
            <w:shd w:val="clear" w:color="auto" w:fill="00B050"/>
          </w:tcPr>
          <w:p w14:paraId="5307995F" w14:textId="77777777" w:rsidR="003063C9" w:rsidRPr="0077579D" w:rsidRDefault="003063C9" w:rsidP="00B51326">
            <w:pPr>
              <w:autoSpaceDE w:val="0"/>
              <w:autoSpaceDN w:val="0"/>
              <w:adjustRightInd w:val="0"/>
              <w:contextualSpacing/>
              <w:jc w:val="both"/>
              <w:rPr>
                <w:b/>
                <w:color w:val="FFFFFF" w:themeColor="background1"/>
                <w:sz w:val="24"/>
                <w:szCs w:val="24"/>
              </w:rPr>
            </w:pPr>
            <w:r w:rsidRPr="0077579D">
              <w:rPr>
                <w:b/>
                <w:color w:val="FFFFFF" w:themeColor="background1"/>
                <w:sz w:val="24"/>
                <w:szCs w:val="24"/>
              </w:rPr>
              <w:t>А</w:t>
            </w:r>
          </w:p>
        </w:tc>
        <w:tc>
          <w:tcPr>
            <w:tcW w:w="1569" w:type="pct"/>
            <w:shd w:val="clear" w:color="auto" w:fill="92D050"/>
          </w:tcPr>
          <w:p w14:paraId="6593BF94" w14:textId="016C6265" w:rsidR="003063C9" w:rsidRPr="0077579D" w:rsidRDefault="00063CD5" w:rsidP="00B51326">
            <w:pPr>
              <w:autoSpaceDE w:val="0"/>
              <w:autoSpaceDN w:val="0"/>
              <w:adjustRightInd w:val="0"/>
              <w:contextualSpacing/>
              <w:jc w:val="both"/>
              <w:rPr>
                <w:sz w:val="24"/>
                <w:szCs w:val="24"/>
              </w:rPr>
            </w:pPr>
            <w:r w:rsidRPr="0077579D">
              <w:rPr>
                <w:b/>
                <w:sz w:val="24"/>
                <w:szCs w:val="24"/>
              </w:rPr>
              <w:t>Подготовка разрешительных документов на выполнение полетов беспилотных воздушных судов и полетного задания</w:t>
            </w:r>
          </w:p>
        </w:tc>
        <w:tc>
          <w:tcPr>
            <w:tcW w:w="3149" w:type="pct"/>
          </w:tcPr>
          <w:p w14:paraId="70298A72" w14:textId="776CE5A9" w:rsidR="003063C9" w:rsidRPr="0077579D" w:rsidRDefault="00946634" w:rsidP="00B51326">
            <w:pPr>
              <w:autoSpaceDE w:val="0"/>
              <w:autoSpaceDN w:val="0"/>
              <w:adjustRightInd w:val="0"/>
              <w:contextualSpacing/>
              <w:jc w:val="both"/>
              <w:rPr>
                <w:sz w:val="24"/>
                <w:szCs w:val="24"/>
              </w:rPr>
            </w:pPr>
            <w:r w:rsidRPr="0077579D">
              <w:rPr>
                <w:sz w:val="24"/>
                <w:szCs w:val="24"/>
              </w:rPr>
              <w:t xml:space="preserve">Проверяются </w:t>
            </w:r>
            <w:r w:rsidR="003063C9" w:rsidRPr="0077579D">
              <w:rPr>
                <w:sz w:val="24"/>
                <w:szCs w:val="24"/>
              </w:rPr>
              <w:t>координат</w:t>
            </w:r>
            <w:r w:rsidRPr="0077579D">
              <w:rPr>
                <w:sz w:val="24"/>
                <w:szCs w:val="24"/>
              </w:rPr>
              <w:t>ы</w:t>
            </w:r>
            <w:r w:rsidR="003063C9" w:rsidRPr="0077579D">
              <w:rPr>
                <w:sz w:val="24"/>
                <w:szCs w:val="24"/>
              </w:rPr>
              <w:t xml:space="preserve"> объекта аэрофотосъемки в специализированном ПО для формирование разрешительных документов и плана полета</w:t>
            </w:r>
            <w:r w:rsidRPr="0077579D">
              <w:rPr>
                <w:sz w:val="24"/>
                <w:szCs w:val="24"/>
              </w:rPr>
              <w:t>.</w:t>
            </w:r>
          </w:p>
          <w:p w14:paraId="300FACDE" w14:textId="2479B4C7" w:rsidR="003063C9" w:rsidRPr="0077579D" w:rsidRDefault="00946634" w:rsidP="00B51326">
            <w:pPr>
              <w:autoSpaceDE w:val="0"/>
              <w:autoSpaceDN w:val="0"/>
              <w:adjustRightInd w:val="0"/>
              <w:contextualSpacing/>
              <w:jc w:val="both"/>
              <w:rPr>
                <w:sz w:val="24"/>
                <w:szCs w:val="24"/>
              </w:rPr>
            </w:pPr>
            <w:r w:rsidRPr="0077579D">
              <w:rPr>
                <w:sz w:val="24"/>
                <w:szCs w:val="24"/>
              </w:rPr>
              <w:t>Проверяется правильность с</w:t>
            </w:r>
            <w:r w:rsidR="003063C9" w:rsidRPr="0077579D">
              <w:rPr>
                <w:sz w:val="24"/>
                <w:szCs w:val="24"/>
              </w:rPr>
              <w:t>оставление представления на установление режима использования воздушного пространства и подготовка заявления на полеты над населенным пунктом</w:t>
            </w:r>
            <w:r w:rsidRPr="0077579D">
              <w:rPr>
                <w:sz w:val="24"/>
                <w:szCs w:val="24"/>
              </w:rPr>
              <w:t xml:space="preserve"> и с</w:t>
            </w:r>
            <w:r w:rsidR="003063C9" w:rsidRPr="0077579D">
              <w:rPr>
                <w:sz w:val="24"/>
                <w:szCs w:val="24"/>
              </w:rPr>
              <w:t>оставление плана полета БВС</w:t>
            </w:r>
            <w:r w:rsidRPr="0077579D">
              <w:rPr>
                <w:sz w:val="24"/>
                <w:szCs w:val="24"/>
              </w:rPr>
              <w:t xml:space="preserve"> в соответствии с действующими нормативными документами и спецификой компетенции (применения БВС для аэрофотосъемочных работ).</w:t>
            </w:r>
          </w:p>
          <w:p w14:paraId="5D315B64" w14:textId="501A6D4D" w:rsidR="003063C9" w:rsidRPr="0077579D" w:rsidRDefault="00946634" w:rsidP="00B51326">
            <w:pPr>
              <w:autoSpaceDE w:val="0"/>
              <w:autoSpaceDN w:val="0"/>
              <w:adjustRightInd w:val="0"/>
              <w:contextualSpacing/>
              <w:jc w:val="both"/>
              <w:rPr>
                <w:sz w:val="24"/>
                <w:szCs w:val="24"/>
              </w:rPr>
            </w:pPr>
            <w:r w:rsidRPr="0077579D">
              <w:rPr>
                <w:sz w:val="24"/>
                <w:szCs w:val="24"/>
              </w:rPr>
              <w:t xml:space="preserve">Проверяется </w:t>
            </w:r>
            <w:r w:rsidR="003063C9" w:rsidRPr="0077579D">
              <w:rPr>
                <w:sz w:val="24"/>
                <w:szCs w:val="24"/>
              </w:rPr>
              <w:t>полетно</w:t>
            </w:r>
            <w:r w:rsidRPr="0077579D">
              <w:rPr>
                <w:sz w:val="24"/>
                <w:szCs w:val="24"/>
              </w:rPr>
              <w:t>е</w:t>
            </w:r>
            <w:r w:rsidR="003063C9" w:rsidRPr="0077579D">
              <w:rPr>
                <w:sz w:val="24"/>
                <w:szCs w:val="24"/>
              </w:rPr>
              <w:t xml:space="preserve"> задания БВС </w:t>
            </w:r>
            <w:proofErr w:type="spellStart"/>
            <w:r w:rsidR="003063C9" w:rsidRPr="0077579D">
              <w:rPr>
                <w:sz w:val="24"/>
                <w:szCs w:val="24"/>
              </w:rPr>
              <w:t>мультироторного</w:t>
            </w:r>
            <w:proofErr w:type="spellEnd"/>
            <w:r w:rsidR="003063C9" w:rsidRPr="0077579D">
              <w:rPr>
                <w:sz w:val="24"/>
                <w:szCs w:val="24"/>
              </w:rPr>
              <w:t xml:space="preserve"> типа</w:t>
            </w:r>
            <w:r w:rsidRPr="0077579D">
              <w:rPr>
                <w:sz w:val="24"/>
                <w:szCs w:val="24"/>
              </w:rPr>
              <w:t>: корректность построенного задания, полетные задачи. Проверяется полетное задания БВС самолетного типа: корректность построенного задания, полетные задачи.</w:t>
            </w:r>
          </w:p>
        </w:tc>
      </w:tr>
      <w:tr w:rsidR="009D4E87" w:rsidRPr="0077579D" w14:paraId="49032F0F" w14:textId="77777777" w:rsidTr="002E2342">
        <w:tc>
          <w:tcPr>
            <w:tcW w:w="282" w:type="pct"/>
            <w:shd w:val="clear" w:color="auto" w:fill="00B050"/>
          </w:tcPr>
          <w:p w14:paraId="1AD746C6" w14:textId="77777777" w:rsidR="009D4E87" w:rsidRPr="009D4E87" w:rsidRDefault="009D4E87" w:rsidP="009D4E87">
            <w:pPr>
              <w:autoSpaceDE w:val="0"/>
              <w:autoSpaceDN w:val="0"/>
              <w:adjustRightInd w:val="0"/>
              <w:contextualSpacing/>
              <w:jc w:val="both"/>
              <w:rPr>
                <w:b/>
                <w:color w:val="FFFFFF" w:themeColor="background1"/>
                <w:sz w:val="24"/>
                <w:szCs w:val="24"/>
              </w:rPr>
            </w:pPr>
            <w:r w:rsidRPr="009D4E87">
              <w:rPr>
                <w:b/>
                <w:color w:val="FFFFFF" w:themeColor="background1"/>
                <w:sz w:val="24"/>
                <w:szCs w:val="24"/>
              </w:rPr>
              <w:t>Б</w:t>
            </w:r>
          </w:p>
        </w:tc>
        <w:tc>
          <w:tcPr>
            <w:tcW w:w="1569" w:type="pct"/>
            <w:shd w:val="clear" w:color="auto" w:fill="92D050"/>
          </w:tcPr>
          <w:p w14:paraId="4FC2D426" w14:textId="41572373" w:rsidR="009D4E87" w:rsidRPr="001B6290" w:rsidRDefault="009D4E87" w:rsidP="009D4E87">
            <w:pPr>
              <w:autoSpaceDE w:val="0"/>
              <w:autoSpaceDN w:val="0"/>
              <w:adjustRightInd w:val="0"/>
              <w:contextualSpacing/>
              <w:jc w:val="both"/>
              <w:rPr>
                <w:sz w:val="24"/>
                <w:szCs w:val="24"/>
                <w:highlight w:val="yellow"/>
              </w:rPr>
            </w:pPr>
            <w:r w:rsidRPr="00076E71">
              <w:rPr>
                <w:b/>
                <w:sz w:val="24"/>
                <w:szCs w:val="24"/>
              </w:rPr>
              <w:t xml:space="preserve">Разработка модели комплексного </w:t>
            </w:r>
            <w:r w:rsidRPr="00076E71">
              <w:rPr>
                <w:b/>
                <w:sz w:val="24"/>
                <w:szCs w:val="24"/>
              </w:rPr>
              <w:lastRenderedPageBreak/>
              <w:t>мониторинга природных и антропогенных объектов с помощью беспилотных авиационных систем</w:t>
            </w:r>
          </w:p>
        </w:tc>
        <w:tc>
          <w:tcPr>
            <w:tcW w:w="3149" w:type="pct"/>
            <w:vAlign w:val="center"/>
          </w:tcPr>
          <w:p w14:paraId="46F7C439" w14:textId="77777777" w:rsidR="009D4E87" w:rsidRDefault="009D4E87" w:rsidP="009D4E87">
            <w:pPr>
              <w:autoSpaceDE w:val="0"/>
              <w:autoSpaceDN w:val="0"/>
              <w:adjustRightInd w:val="0"/>
              <w:spacing w:line="276" w:lineRule="auto"/>
              <w:contextualSpacing/>
              <w:jc w:val="both"/>
              <w:rPr>
                <w:sz w:val="24"/>
                <w:szCs w:val="24"/>
              </w:rPr>
            </w:pPr>
            <w:r>
              <w:rPr>
                <w:sz w:val="24"/>
                <w:szCs w:val="24"/>
              </w:rPr>
              <w:lastRenderedPageBreak/>
              <w:t>Проверка построения полигонов</w:t>
            </w:r>
            <w:r w:rsidRPr="005F0872">
              <w:rPr>
                <w:sz w:val="24"/>
                <w:szCs w:val="24"/>
              </w:rPr>
              <w:t>/</w:t>
            </w:r>
            <w:r>
              <w:rPr>
                <w:sz w:val="24"/>
                <w:szCs w:val="24"/>
              </w:rPr>
              <w:t>линейных объектов.</w:t>
            </w:r>
          </w:p>
          <w:p w14:paraId="2A2FA98E" w14:textId="77777777" w:rsidR="009D4E87" w:rsidRDefault="009D4E87" w:rsidP="009D4E87">
            <w:pPr>
              <w:autoSpaceDE w:val="0"/>
              <w:autoSpaceDN w:val="0"/>
              <w:adjustRightInd w:val="0"/>
              <w:spacing w:line="276" w:lineRule="auto"/>
              <w:contextualSpacing/>
              <w:jc w:val="both"/>
              <w:rPr>
                <w:sz w:val="24"/>
                <w:szCs w:val="24"/>
              </w:rPr>
            </w:pPr>
            <w:r>
              <w:rPr>
                <w:sz w:val="24"/>
                <w:szCs w:val="24"/>
              </w:rPr>
              <w:lastRenderedPageBreak/>
              <w:t>Проверка настройки параметров полигонов</w:t>
            </w:r>
            <w:r w:rsidRPr="005F0872">
              <w:rPr>
                <w:sz w:val="24"/>
                <w:szCs w:val="24"/>
              </w:rPr>
              <w:t>/</w:t>
            </w:r>
            <w:r>
              <w:rPr>
                <w:sz w:val="24"/>
                <w:szCs w:val="24"/>
              </w:rPr>
              <w:t>линейных объектов.</w:t>
            </w:r>
          </w:p>
          <w:p w14:paraId="0188872E" w14:textId="77777777" w:rsidR="009D4E87" w:rsidRDefault="009D4E87" w:rsidP="009D4E87">
            <w:pPr>
              <w:autoSpaceDE w:val="0"/>
              <w:autoSpaceDN w:val="0"/>
              <w:adjustRightInd w:val="0"/>
              <w:spacing w:line="276" w:lineRule="auto"/>
              <w:contextualSpacing/>
              <w:jc w:val="both"/>
              <w:rPr>
                <w:sz w:val="24"/>
                <w:szCs w:val="24"/>
              </w:rPr>
            </w:pPr>
            <w:r>
              <w:rPr>
                <w:sz w:val="24"/>
                <w:szCs w:val="24"/>
              </w:rPr>
              <w:t>Проверка корректного определения сценариев применения БАС.</w:t>
            </w:r>
          </w:p>
          <w:p w14:paraId="6DB693F9" w14:textId="77777777" w:rsidR="009D4E87" w:rsidRDefault="009D4E87" w:rsidP="009D4E87">
            <w:pPr>
              <w:autoSpaceDE w:val="0"/>
              <w:autoSpaceDN w:val="0"/>
              <w:adjustRightInd w:val="0"/>
              <w:spacing w:line="276" w:lineRule="auto"/>
              <w:contextualSpacing/>
              <w:jc w:val="both"/>
              <w:rPr>
                <w:sz w:val="24"/>
                <w:szCs w:val="24"/>
              </w:rPr>
            </w:pPr>
            <w:r>
              <w:rPr>
                <w:sz w:val="24"/>
                <w:szCs w:val="24"/>
              </w:rPr>
              <w:t>Проверка корректности обоснования выбора БАС для каждого сценария применения.</w:t>
            </w:r>
            <w:r>
              <w:rPr>
                <w:sz w:val="24"/>
                <w:szCs w:val="24"/>
              </w:rPr>
              <w:br/>
              <w:t>Проверка корректного определения площади</w:t>
            </w:r>
            <w:r w:rsidRPr="00076E71">
              <w:rPr>
                <w:sz w:val="24"/>
                <w:szCs w:val="24"/>
              </w:rPr>
              <w:t>/</w:t>
            </w:r>
            <w:r>
              <w:rPr>
                <w:sz w:val="24"/>
                <w:szCs w:val="24"/>
              </w:rPr>
              <w:t>протяженности каждого полигона</w:t>
            </w:r>
            <w:r w:rsidRPr="00076E71">
              <w:rPr>
                <w:sz w:val="24"/>
                <w:szCs w:val="24"/>
              </w:rPr>
              <w:t>/</w:t>
            </w:r>
            <w:r>
              <w:rPr>
                <w:sz w:val="24"/>
                <w:szCs w:val="24"/>
              </w:rPr>
              <w:t>линейного объекта.</w:t>
            </w:r>
          </w:p>
          <w:p w14:paraId="1057B45E" w14:textId="77777777" w:rsidR="009D4E87" w:rsidRDefault="009D4E87" w:rsidP="009D4E87">
            <w:pPr>
              <w:autoSpaceDE w:val="0"/>
              <w:autoSpaceDN w:val="0"/>
              <w:adjustRightInd w:val="0"/>
              <w:spacing w:line="276" w:lineRule="auto"/>
              <w:contextualSpacing/>
              <w:jc w:val="both"/>
              <w:rPr>
                <w:sz w:val="24"/>
                <w:szCs w:val="24"/>
              </w:rPr>
            </w:pPr>
            <w:r>
              <w:rPr>
                <w:sz w:val="24"/>
                <w:szCs w:val="24"/>
              </w:rPr>
              <w:t xml:space="preserve">Проверка выставленных высот </w:t>
            </w:r>
            <w:r>
              <w:rPr>
                <w:sz w:val="24"/>
                <w:szCs w:val="24"/>
                <w:lang w:val="en-US"/>
              </w:rPr>
              <w:t>AMSL</w:t>
            </w:r>
            <w:r>
              <w:rPr>
                <w:sz w:val="24"/>
                <w:szCs w:val="24"/>
              </w:rPr>
              <w:t xml:space="preserve"> и их отображение.</w:t>
            </w:r>
          </w:p>
          <w:p w14:paraId="2DEBC577" w14:textId="0FAF3160" w:rsidR="009D4E87" w:rsidRPr="0077579D" w:rsidRDefault="009D4E87" w:rsidP="009D4E87">
            <w:pPr>
              <w:autoSpaceDE w:val="0"/>
              <w:autoSpaceDN w:val="0"/>
              <w:adjustRightInd w:val="0"/>
              <w:contextualSpacing/>
              <w:jc w:val="both"/>
              <w:rPr>
                <w:sz w:val="24"/>
                <w:szCs w:val="24"/>
              </w:rPr>
            </w:pPr>
            <w:r>
              <w:rPr>
                <w:sz w:val="24"/>
                <w:szCs w:val="24"/>
              </w:rPr>
              <w:t>Проверка корректного выставления точек старта</w:t>
            </w:r>
            <w:r w:rsidRPr="005F0872">
              <w:rPr>
                <w:sz w:val="24"/>
                <w:szCs w:val="24"/>
              </w:rPr>
              <w:t>/</w:t>
            </w:r>
            <w:r>
              <w:rPr>
                <w:sz w:val="24"/>
                <w:szCs w:val="24"/>
              </w:rPr>
              <w:t>посадки.</w:t>
            </w:r>
            <w:r w:rsidRPr="00BA4F15">
              <w:rPr>
                <w:sz w:val="24"/>
                <w:szCs w:val="24"/>
              </w:rPr>
              <w:br/>
            </w:r>
            <w:r>
              <w:rPr>
                <w:sz w:val="24"/>
                <w:szCs w:val="24"/>
              </w:rPr>
              <w:t>Проверка корректного выбора количества полетных заданий с учётом БВС.</w:t>
            </w:r>
          </w:p>
        </w:tc>
      </w:tr>
      <w:tr w:rsidR="009D4E87" w:rsidRPr="0077579D" w14:paraId="57CB9D63" w14:textId="77777777" w:rsidTr="008E37D1">
        <w:tc>
          <w:tcPr>
            <w:tcW w:w="282" w:type="pct"/>
            <w:shd w:val="clear" w:color="auto" w:fill="00B050"/>
          </w:tcPr>
          <w:p w14:paraId="1A314192" w14:textId="77777777" w:rsidR="009D4E87" w:rsidRPr="0077579D" w:rsidRDefault="009D4E87" w:rsidP="009D4E87">
            <w:pPr>
              <w:autoSpaceDE w:val="0"/>
              <w:autoSpaceDN w:val="0"/>
              <w:adjustRightInd w:val="0"/>
              <w:contextualSpacing/>
              <w:jc w:val="both"/>
              <w:rPr>
                <w:b/>
                <w:color w:val="FFFFFF" w:themeColor="background1"/>
                <w:sz w:val="24"/>
                <w:szCs w:val="24"/>
              </w:rPr>
            </w:pPr>
            <w:r w:rsidRPr="0077579D">
              <w:rPr>
                <w:b/>
                <w:color w:val="FFFFFF" w:themeColor="background1"/>
                <w:sz w:val="24"/>
                <w:szCs w:val="24"/>
              </w:rPr>
              <w:lastRenderedPageBreak/>
              <w:t>В</w:t>
            </w:r>
          </w:p>
        </w:tc>
        <w:tc>
          <w:tcPr>
            <w:tcW w:w="1569" w:type="pct"/>
            <w:shd w:val="clear" w:color="auto" w:fill="92D050"/>
          </w:tcPr>
          <w:p w14:paraId="6EAD3FD3" w14:textId="77777777" w:rsidR="009D4E87" w:rsidRPr="0077579D" w:rsidRDefault="009D4E87" w:rsidP="009D4E87">
            <w:pPr>
              <w:autoSpaceDE w:val="0"/>
              <w:autoSpaceDN w:val="0"/>
              <w:adjustRightInd w:val="0"/>
              <w:contextualSpacing/>
              <w:jc w:val="both"/>
              <w:rPr>
                <w:sz w:val="24"/>
                <w:szCs w:val="24"/>
              </w:rPr>
            </w:pPr>
            <w:r w:rsidRPr="0077579D">
              <w:rPr>
                <w:b/>
                <w:sz w:val="24"/>
                <w:szCs w:val="24"/>
              </w:rPr>
              <w:t>Разработка тематической карты по материалам аэрофотосъемки в ГИС</w:t>
            </w:r>
          </w:p>
        </w:tc>
        <w:tc>
          <w:tcPr>
            <w:tcW w:w="3149" w:type="pct"/>
          </w:tcPr>
          <w:p w14:paraId="415793BD" w14:textId="4FF42174" w:rsidR="009D4E87" w:rsidRPr="0077579D" w:rsidRDefault="009D4E87" w:rsidP="009D4E87">
            <w:pPr>
              <w:autoSpaceDE w:val="0"/>
              <w:autoSpaceDN w:val="0"/>
              <w:adjustRightInd w:val="0"/>
              <w:contextualSpacing/>
              <w:jc w:val="both"/>
              <w:rPr>
                <w:sz w:val="24"/>
                <w:szCs w:val="24"/>
              </w:rPr>
            </w:pPr>
            <w:r w:rsidRPr="0077579D">
              <w:rPr>
                <w:sz w:val="24"/>
                <w:szCs w:val="24"/>
              </w:rPr>
              <w:t xml:space="preserve">Проверка созданной тематической карты местности на основе </w:t>
            </w:r>
            <w:proofErr w:type="spellStart"/>
            <w:r w:rsidRPr="0077579D">
              <w:rPr>
                <w:sz w:val="24"/>
                <w:szCs w:val="24"/>
              </w:rPr>
              <w:t>ортофотоплана</w:t>
            </w:r>
            <w:proofErr w:type="spellEnd"/>
            <w:r w:rsidRPr="0077579D">
              <w:rPr>
                <w:sz w:val="24"/>
                <w:szCs w:val="24"/>
              </w:rPr>
              <w:t xml:space="preserve"> в геоинформационной системе: дешифрирование объектов, создание слоев, отрисовка тематической карты, отчета тематической карты в ГИС. Проверка сформированного каталога </w:t>
            </w:r>
            <w:proofErr w:type="spellStart"/>
            <w:r w:rsidRPr="0077579D">
              <w:rPr>
                <w:sz w:val="24"/>
                <w:szCs w:val="24"/>
              </w:rPr>
              <w:t>геоданных</w:t>
            </w:r>
            <w:proofErr w:type="spellEnd"/>
            <w:r w:rsidRPr="0077579D">
              <w:rPr>
                <w:sz w:val="24"/>
                <w:szCs w:val="24"/>
              </w:rPr>
              <w:t xml:space="preserve"> об объектах по тематической карте. Проверка подготовленного и оформленного отчета о выполненных работах.</w:t>
            </w:r>
          </w:p>
        </w:tc>
      </w:tr>
    </w:tbl>
    <w:p w14:paraId="49D462FF" w14:textId="393EDB37" w:rsidR="0037535C" w:rsidRPr="0077579D" w:rsidRDefault="0037535C" w:rsidP="00B51326">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562AD432" w14:textId="68E6299F" w:rsidR="008715FD" w:rsidRPr="0077579D" w:rsidRDefault="008715FD" w:rsidP="00B51326">
      <w:pPr>
        <w:pStyle w:val="-2"/>
        <w:spacing w:before="0" w:after="0"/>
        <w:contextualSpacing/>
        <w:jc w:val="center"/>
        <w:rPr>
          <w:rFonts w:ascii="Times New Roman" w:hAnsi="Times New Roman"/>
        </w:rPr>
      </w:pPr>
      <w:bookmarkStart w:id="10" w:name="_Toc165985703"/>
      <w:bookmarkStart w:id="11" w:name="_Toc192017068"/>
      <w:bookmarkStart w:id="12" w:name="_Toc78885643"/>
      <w:r w:rsidRPr="0077579D">
        <w:rPr>
          <w:rFonts w:ascii="Times New Roman" w:hAnsi="Times New Roman"/>
        </w:rPr>
        <w:t xml:space="preserve">1.5. </w:t>
      </w:r>
      <w:r w:rsidR="00B51326">
        <w:rPr>
          <w:rFonts w:ascii="Times New Roman" w:hAnsi="Times New Roman"/>
        </w:rPr>
        <w:t xml:space="preserve">СОДЕРЖАНИЕ </w:t>
      </w:r>
      <w:r w:rsidRPr="0077579D">
        <w:rPr>
          <w:rFonts w:ascii="Times New Roman" w:hAnsi="Times New Roman"/>
        </w:rPr>
        <w:t>КОНКУРСНО</w:t>
      </w:r>
      <w:r w:rsidR="00B51326">
        <w:rPr>
          <w:rFonts w:ascii="Times New Roman" w:hAnsi="Times New Roman"/>
        </w:rPr>
        <w:t>ГО</w:t>
      </w:r>
      <w:r w:rsidRPr="0077579D">
        <w:rPr>
          <w:rFonts w:ascii="Times New Roman" w:hAnsi="Times New Roman"/>
        </w:rPr>
        <w:t xml:space="preserve"> ЗАДАНИ</w:t>
      </w:r>
      <w:bookmarkEnd w:id="10"/>
      <w:bookmarkEnd w:id="11"/>
      <w:r w:rsidR="00B51326">
        <w:rPr>
          <w:rFonts w:ascii="Times New Roman" w:hAnsi="Times New Roman"/>
        </w:rPr>
        <w:t>Я</w:t>
      </w:r>
    </w:p>
    <w:p w14:paraId="441B6C56" w14:textId="77777777" w:rsidR="008715FD" w:rsidRPr="0077579D" w:rsidRDefault="008715FD" w:rsidP="00B51326">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77579D">
        <w:rPr>
          <w:rFonts w:ascii="Times New Roman" w:eastAsia="Times New Roman" w:hAnsi="Times New Roman" w:cs="Times New Roman"/>
          <w:color w:val="000000"/>
          <w:sz w:val="28"/>
          <w:szCs w:val="28"/>
        </w:rPr>
        <w:t>Общая продолжительность Конкурсного задания: 8 ч.</w:t>
      </w:r>
    </w:p>
    <w:p w14:paraId="6B1807D7" w14:textId="77777777" w:rsidR="008715FD" w:rsidRPr="0077579D" w:rsidRDefault="008715FD" w:rsidP="00B51326">
      <w:pPr>
        <w:pBdr>
          <w:top w:val="nil"/>
          <w:left w:val="nil"/>
          <w:bottom w:val="nil"/>
          <w:right w:val="nil"/>
          <w:between w:val="nil"/>
        </w:pBdr>
        <w:spacing w:after="0" w:line="360" w:lineRule="auto"/>
        <w:ind w:firstLine="709"/>
        <w:contextualSpacing/>
        <w:jc w:val="both"/>
        <w:rPr>
          <w:rFonts w:ascii="Times New Roman" w:eastAsia="Times New Roman" w:hAnsi="Times New Roman" w:cs="Times New Roman"/>
          <w:color w:val="000000"/>
          <w:sz w:val="28"/>
          <w:szCs w:val="28"/>
        </w:rPr>
      </w:pPr>
      <w:r w:rsidRPr="0077579D">
        <w:rPr>
          <w:rFonts w:ascii="Times New Roman" w:eastAsia="Times New Roman" w:hAnsi="Times New Roman" w:cs="Times New Roman"/>
          <w:color w:val="000000"/>
          <w:sz w:val="28"/>
          <w:szCs w:val="28"/>
        </w:rPr>
        <w:t>Количество конкурсных дней: 3 дня.</w:t>
      </w:r>
    </w:p>
    <w:p w14:paraId="13F1B2D4" w14:textId="77777777" w:rsidR="008715FD" w:rsidRPr="0077579D" w:rsidRDefault="008715FD" w:rsidP="00B51326">
      <w:pPr>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3A661BE6" w14:textId="41ED2B6B" w:rsidR="008715FD" w:rsidRDefault="008715FD" w:rsidP="00B5132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7579D">
        <w:rPr>
          <w:rFonts w:ascii="Times New Roman" w:hAnsi="Times New Roman" w:cs="Times New Roman"/>
          <w:sz w:val="28"/>
          <w:szCs w:val="28"/>
        </w:rPr>
        <w:t xml:space="preserve">Оценка знаний </w:t>
      </w:r>
      <w:r w:rsidR="00B51326">
        <w:rPr>
          <w:rFonts w:ascii="Times New Roman" w:hAnsi="Times New Roman" w:cs="Times New Roman"/>
          <w:sz w:val="28"/>
          <w:szCs w:val="28"/>
        </w:rPr>
        <w:t>конкурсанта</w:t>
      </w:r>
      <w:r w:rsidRPr="0077579D">
        <w:rPr>
          <w:rFonts w:ascii="Times New Roman" w:hAnsi="Times New Roman" w:cs="Times New Roman"/>
          <w:sz w:val="28"/>
          <w:szCs w:val="28"/>
        </w:rPr>
        <w:t xml:space="preserve">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42A7726D" w14:textId="77777777" w:rsidR="00B51326" w:rsidRPr="0077579D" w:rsidRDefault="00B51326" w:rsidP="00B51326">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7A4918D3" w14:textId="77777777" w:rsidR="008715FD" w:rsidRPr="0077579D" w:rsidRDefault="008715FD" w:rsidP="00B51326">
      <w:pPr>
        <w:pStyle w:val="-2"/>
        <w:spacing w:before="0" w:after="0"/>
        <w:contextualSpacing/>
        <w:jc w:val="center"/>
        <w:rPr>
          <w:rFonts w:ascii="Times New Roman" w:hAnsi="Times New Roman"/>
        </w:rPr>
      </w:pPr>
      <w:bookmarkStart w:id="13" w:name="_Toc165985704"/>
      <w:bookmarkStart w:id="14" w:name="_Toc192017069"/>
      <w:r w:rsidRPr="0077579D">
        <w:rPr>
          <w:rFonts w:ascii="Times New Roman" w:hAnsi="Times New Roman"/>
        </w:rPr>
        <w:t>1.5.1. Разработка/выбор конкурсного задания</w:t>
      </w:r>
      <w:bookmarkEnd w:id="13"/>
      <w:bookmarkEnd w:id="14"/>
    </w:p>
    <w:p w14:paraId="614A416C" w14:textId="77777777" w:rsidR="008715FD" w:rsidRPr="0077579D" w:rsidRDefault="008715FD" w:rsidP="00B51326">
      <w:pPr>
        <w:spacing w:after="0" w:line="360" w:lineRule="auto"/>
        <w:ind w:firstLine="851"/>
        <w:contextualSpacing/>
        <w:jc w:val="both"/>
        <w:rPr>
          <w:rFonts w:ascii="Times New Roman" w:eastAsia="Times New Roman" w:hAnsi="Times New Roman" w:cs="Times New Roman"/>
          <w:sz w:val="28"/>
          <w:szCs w:val="28"/>
          <w:lang w:eastAsia="ru-RU"/>
        </w:rPr>
      </w:pPr>
      <w:r w:rsidRPr="0077579D">
        <w:rPr>
          <w:rFonts w:ascii="Times New Roman" w:eastAsia="Times New Roman" w:hAnsi="Times New Roman" w:cs="Times New Roman"/>
          <w:sz w:val="28"/>
          <w:szCs w:val="28"/>
          <w:lang w:eastAsia="ru-RU"/>
        </w:rPr>
        <w:t>Конкурсное задание состоит из 3 модулей, включает обязательную к выполнению часть (инвариант) – 2 модуля, и вариативную часть – 1 модуль. Общее количество баллов конкурсного задания составляет 100.</w:t>
      </w:r>
    </w:p>
    <w:p w14:paraId="0EBAB557" w14:textId="77777777" w:rsidR="00B51326" w:rsidRPr="00B51326" w:rsidRDefault="00B51326" w:rsidP="00B51326">
      <w:pPr>
        <w:spacing w:after="0" w:line="360" w:lineRule="auto"/>
        <w:ind w:firstLine="851"/>
        <w:contextualSpacing/>
        <w:jc w:val="both"/>
        <w:rPr>
          <w:rFonts w:ascii="Times New Roman" w:eastAsia="Times New Roman" w:hAnsi="Times New Roman" w:cs="Times New Roman"/>
          <w:sz w:val="28"/>
          <w:szCs w:val="28"/>
          <w:lang w:eastAsia="ru-RU"/>
        </w:rPr>
      </w:pPr>
      <w:r w:rsidRPr="00B51326">
        <w:rPr>
          <w:rFonts w:ascii="Times New Roman" w:eastAsia="Times New Roman" w:hAnsi="Times New Roman" w:cs="Times New Roman"/>
          <w:sz w:val="28"/>
          <w:szCs w:val="28"/>
          <w:lang w:eastAsia="ru-RU"/>
        </w:rPr>
        <w:t xml:space="preserve">Обязательная к выполнению часть (инвариант) выполняется всеми регионами без исключения на всех уровнях чемпионатов. Вариативная часть </w:t>
      </w:r>
      <w:r w:rsidRPr="00B51326">
        <w:rPr>
          <w:rFonts w:ascii="Times New Roman" w:eastAsia="Times New Roman" w:hAnsi="Times New Roman" w:cs="Times New Roman"/>
          <w:sz w:val="28"/>
          <w:szCs w:val="28"/>
          <w:lang w:eastAsia="ru-RU"/>
        </w:rPr>
        <w:lastRenderedPageBreak/>
        <w:t>может подвергаться изменениям, в зависимости от потребностей региона в технологиях и специалистах.</w:t>
      </w:r>
    </w:p>
    <w:p w14:paraId="78BCC64A" w14:textId="2BCB782A" w:rsidR="008715FD" w:rsidRDefault="00B51326" w:rsidP="00B51326">
      <w:pPr>
        <w:spacing w:after="0" w:line="360" w:lineRule="auto"/>
        <w:ind w:firstLine="851"/>
        <w:contextualSpacing/>
        <w:jc w:val="both"/>
        <w:rPr>
          <w:rFonts w:ascii="Times New Roman" w:eastAsia="Times New Roman" w:hAnsi="Times New Roman" w:cs="Times New Roman"/>
          <w:sz w:val="28"/>
          <w:szCs w:val="28"/>
          <w:lang w:eastAsia="ru-RU"/>
        </w:rPr>
      </w:pPr>
      <w:r w:rsidRPr="00B51326">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proofErr w:type="spellStart"/>
      <w:r w:rsidRPr="00B51326">
        <w:rPr>
          <w:rFonts w:ascii="Times New Roman" w:eastAsia="Times New Roman" w:hAnsi="Times New Roman" w:cs="Times New Roman"/>
          <w:sz w:val="28"/>
          <w:szCs w:val="28"/>
          <w:lang w:eastAsia="ru-RU"/>
        </w:rPr>
        <w:t>ются</w:t>
      </w:r>
      <w:proofErr w:type="spellEnd"/>
      <w:r w:rsidRPr="00B51326">
        <w:rPr>
          <w:rFonts w:ascii="Times New Roman" w:eastAsia="Times New Roman" w:hAnsi="Times New Roman" w:cs="Times New Roman"/>
          <w:sz w:val="28"/>
          <w:szCs w:val="28"/>
          <w:lang w:eastAsia="ru-RU"/>
        </w:rPr>
        <w:t>)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w:t>
      </w:r>
      <w:proofErr w:type="spellStart"/>
      <w:r w:rsidRPr="00B51326">
        <w:rPr>
          <w:rFonts w:ascii="Times New Roman" w:eastAsia="Times New Roman" w:hAnsi="Times New Roman" w:cs="Times New Roman"/>
          <w:sz w:val="28"/>
          <w:szCs w:val="28"/>
          <w:lang w:eastAsia="ru-RU"/>
        </w:rPr>
        <w:t>ых</w:t>
      </w:r>
      <w:proofErr w:type="spellEnd"/>
      <w:r w:rsidRPr="00B51326">
        <w:rPr>
          <w:rFonts w:ascii="Times New Roman" w:eastAsia="Times New Roman" w:hAnsi="Times New Roman" w:cs="Times New Roman"/>
          <w:sz w:val="28"/>
          <w:szCs w:val="28"/>
          <w:lang w:eastAsia="ru-RU"/>
        </w:rPr>
        <w:t>) модуля(ей) и количество баллов в критериях оценки по аспектам не изменяются (Приложение 2 Матрица конкурсного задания).</w:t>
      </w:r>
    </w:p>
    <w:p w14:paraId="4ACA6114" w14:textId="77777777" w:rsidR="00B51326" w:rsidRPr="0077579D" w:rsidRDefault="00B51326" w:rsidP="00B51326">
      <w:pPr>
        <w:spacing w:after="0" w:line="360" w:lineRule="auto"/>
        <w:ind w:firstLine="851"/>
        <w:contextualSpacing/>
        <w:jc w:val="both"/>
        <w:rPr>
          <w:rFonts w:ascii="Times New Roman" w:eastAsia="Times New Roman" w:hAnsi="Times New Roman" w:cs="Times New Roman"/>
          <w:sz w:val="28"/>
          <w:szCs w:val="28"/>
          <w:lang w:eastAsia="ru-RU"/>
        </w:rPr>
      </w:pPr>
    </w:p>
    <w:p w14:paraId="7D1000F6" w14:textId="77777777" w:rsidR="008715FD" w:rsidRPr="0077579D" w:rsidRDefault="008715FD" w:rsidP="00B51326">
      <w:pPr>
        <w:pStyle w:val="-2"/>
        <w:spacing w:before="0" w:after="0"/>
        <w:ind w:firstLine="709"/>
        <w:contextualSpacing/>
        <w:jc w:val="center"/>
        <w:rPr>
          <w:rFonts w:ascii="Times New Roman" w:hAnsi="Times New Roman"/>
          <w:szCs w:val="28"/>
        </w:rPr>
      </w:pPr>
      <w:bookmarkStart w:id="15" w:name="_Toc165985705"/>
      <w:bookmarkStart w:id="16" w:name="_Toc192017070"/>
      <w:r w:rsidRPr="0077579D">
        <w:rPr>
          <w:rFonts w:ascii="Times New Roman" w:hAnsi="Times New Roman"/>
          <w:szCs w:val="28"/>
        </w:rPr>
        <w:t>1.5.2. Структура модулей конкурсного задания</w:t>
      </w:r>
      <w:bookmarkEnd w:id="15"/>
      <w:bookmarkEnd w:id="16"/>
    </w:p>
    <w:p w14:paraId="6A01D5C6" w14:textId="77777777" w:rsidR="008715FD" w:rsidRPr="0077579D" w:rsidRDefault="008715FD" w:rsidP="00B51326">
      <w:pPr>
        <w:spacing w:after="0" w:line="360" w:lineRule="auto"/>
        <w:contextualSpacing/>
        <w:jc w:val="both"/>
        <w:rPr>
          <w:rFonts w:ascii="Times New Roman" w:hAnsi="Times New Roman" w:cs="Times New Roman"/>
          <w:sz w:val="28"/>
          <w:szCs w:val="28"/>
        </w:rPr>
      </w:pPr>
    </w:p>
    <w:p w14:paraId="6373093C" w14:textId="5D210C08" w:rsidR="008715FD" w:rsidRPr="0077579D" w:rsidRDefault="008715FD" w:rsidP="00B51326">
      <w:pPr>
        <w:spacing w:after="0" w:line="360" w:lineRule="auto"/>
        <w:contextualSpacing/>
        <w:jc w:val="both"/>
        <w:rPr>
          <w:rFonts w:ascii="Times New Roman" w:eastAsia="Times New Roman" w:hAnsi="Times New Roman" w:cs="Times New Roman"/>
          <w:bCs/>
          <w:sz w:val="28"/>
          <w:szCs w:val="28"/>
          <w:lang w:eastAsia="ru-RU"/>
        </w:rPr>
      </w:pPr>
      <w:r w:rsidRPr="0077579D">
        <w:rPr>
          <w:rFonts w:ascii="Times New Roman" w:eastAsia="Times New Roman" w:hAnsi="Times New Roman" w:cs="Times New Roman"/>
          <w:b/>
          <w:bCs/>
          <w:sz w:val="28"/>
          <w:szCs w:val="28"/>
          <w:lang w:eastAsia="ru-RU"/>
        </w:rPr>
        <w:t>Модуль А.</w:t>
      </w:r>
      <w:r w:rsidRPr="0077579D">
        <w:rPr>
          <w:rFonts w:ascii="Times New Roman" w:eastAsia="Times New Roman" w:hAnsi="Times New Roman" w:cs="Times New Roman"/>
          <w:b/>
          <w:color w:val="000000"/>
          <w:sz w:val="28"/>
          <w:szCs w:val="28"/>
          <w:lang w:eastAsia="ru-RU"/>
        </w:rPr>
        <w:t xml:space="preserve"> </w:t>
      </w:r>
      <w:r w:rsidR="00904624" w:rsidRPr="0077579D">
        <w:rPr>
          <w:rFonts w:ascii="Times New Roman" w:eastAsia="Times New Roman" w:hAnsi="Times New Roman" w:cs="Times New Roman"/>
          <w:b/>
          <w:color w:val="000000"/>
          <w:sz w:val="28"/>
          <w:szCs w:val="28"/>
          <w:lang w:eastAsia="ru-RU"/>
        </w:rPr>
        <w:t>Подготовка разрешительных документов на выполнение полетов беспилотных воздушных судов и полетного задания (</w:t>
      </w:r>
      <w:r w:rsidR="00B23F1C" w:rsidRPr="0077579D">
        <w:rPr>
          <w:rFonts w:ascii="Times New Roman" w:eastAsia="Times New Roman" w:hAnsi="Times New Roman" w:cs="Times New Roman"/>
          <w:b/>
          <w:color w:val="000000"/>
          <w:sz w:val="28"/>
          <w:szCs w:val="28"/>
          <w:lang w:eastAsia="ru-RU"/>
        </w:rPr>
        <w:t>инвариант</w:t>
      </w:r>
      <w:r w:rsidR="00904624" w:rsidRPr="0077579D">
        <w:rPr>
          <w:rFonts w:ascii="Times New Roman" w:eastAsia="Times New Roman" w:hAnsi="Times New Roman" w:cs="Times New Roman"/>
          <w:b/>
          <w:color w:val="000000"/>
          <w:sz w:val="28"/>
          <w:szCs w:val="28"/>
          <w:lang w:eastAsia="ru-RU"/>
        </w:rPr>
        <w:t>)</w:t>
      </w:r>
    </w:p>
    <w:p w14:paraId="4F3629BF" w14:textId="77777777" w:rsidR="008715FD" w:rsidRPr="0077579D" w:rsidRDefault="008715FD" w:rsidP="00B51326">
      <w:pPr>
        <w:spacing w:after="0" w:line="360" w:lineRule="auto"/>
        <w:contextualSpacing/>
        <w:jc w:val="both"/>
        <w:rPr>
          <w:rFonts w:ascii="Times New Roman" w:eastAsia="Times New Roman" w:hAnsi="Times New Roman" w:cs="Times New Roman"/>
          <w:bCs/>
          <w:sz w:val="28"/>
          <w:szCs w:val="28"/>
        </w:rPr>
      </w:pPr>
      <w:r w:rsidRPr="0077579D">
        <w:rPr>
          <w:rFonts w:ascii="Times New Roman" w:eastAsia="Times New Roman" w:hAnsi="Times New Roman" w:cs="Times New Roman"/>
          <w:bCs/>
          <w:i/>
          <w:sz w:val="28"/>
          <w:szCs w:val="28"/>
        </w:rPr>
        <w:t xml:space="preserve">Время на выполнение модуля 3 часа </w:t>
      </w:r>
    </w:p>
    <w:p w14:paraId="6BEC7441" w14:textId="77777777" w:rsidR="008715FD" w:rsidRPr="0077579D" w:rsidRDefault="008715FD" w:rsidP="00B51326">
      <w:pPr>
        <w:spacing w:after="0" w:line="360" w:lineRule="auto"/>
        <w:contextualSpacing/>
        <w:jc w:val="both"/>
        <w:rPr>
          <w:rFonts w:ascii="Times New Roman" w:eastAsia="Times New Roman" w:hAnsi="Times New Roman" w:cs="Times New Roman"/>
          <w:bCs/>
          <w:i/>
          <w:sz w:val="28"/>
          <w:szCs w:val="28"/>
        </w:rPr>
      </w:pPr>
      <w:r w:rsidRPr="0077579D">
        <w:rPr>
          <w:rFonts w:ascii="Times New Roman" w:eastAsia="Times New Roman" w:hAnsi="Times New Roman" w:cs="Times New Roman"/>
          <w:b/>
          <w:bCs/>
          <w:sz w:val="28"/>
          <w:szCs w:val="28"/>
        </w:rPr>
        <w:t>Задания:</w:t>
      </w:r>
      <w:r w:rsidRPr="0077579D">
        <w:rPr>
          <w:rFonts w:ascii="Times New Roman" w:eastAsia="Times New Roman" w:hAnsi="Times New Roman" w:cs="Times New Roman"/>
          <w:bCs/>
          <w:sz w:val="28"/>
          <w:szCs w:val="28"/>
        </w:rPr>
        <w:t xml:space="preserve"> </w:t>
      </w:r>
    </w:p>
    <w:p w14:paraId="6934C2B8" w14:textId="77777777" w:rsidR="008715FD" w:rsidRPr="0077579D" w:rsidRDefault="008715FD" w:rsidP="00B51326">
      <w:pPr>
        <w:spacing w:after="0" w:line="360" w:lineRule="auto"/>
        <w:contextualSpacing/>
        <w:jc w:val="both"/>
        <w:rPr>
          <w:rFonts w:ascii="Times New Roman" w:eastAsia="Times New Roman" w:hAnsi="Times New Roman" w:cs="Times New Roman"/>
          <w:bCs/>
          <w:iCs/>
          <w:sz w:val="28"/>
          <w:szCs w:val="28"/>
        </w:rPr>
      </w:pPr>
      <w:r w:rsidRPr="0077579D">
        <w:rPr>
          <w:rFonts w:ascii="Times New Roman" w:eastAsia="Times New Roman" w:hAnsi="Times New Roman" w:cs="Times New Roman"/>
          <w:bCs/>
          <w:iCs/>
          <w:sz w:val="28"/>
          <w:szCs w:val="28"/>
        </w:rPr>
        <w:t>1.</w:t>
      </w:r>
      <w:r w:rsidRPr="0077579D">
        <w:rPr>
          <w:rFonts w:ascii="Times New Roman" w:eastAsia="Times New Roman" w:hAnsi="Times New Roman" w:cs="Times New Roman"/>
          <w:bCs/>
          <w:iCs/>
          <w:sz w:val="28"/>
          <w:szCs w:val="28"/>
        </w:rPr>
        <w:tab/>
        <w:t>Определение объекта аэрофотосъемки на карте в геоинформационной системе, получение координат точки старта и посадки БВС, координат полигона аэрофотосъемки. Границы объекта аэрофотосъемки импортируются в ГИС, определяется ближайший к месту аэрофотосъемки населенный пункт;</w:t>
      </w:r>
    </w:p>
    <w:p w14:paraId="098FA559" w14:textId="77777777" w:rsidR="0077579D" w:rsidRPr="0077579D" w:rsidRDefault="008715FD" w:rsidP="00B51326">
      <w:pPr>
        <w:spacing w:after="0" w:line="360" w:lineRule="auto"/>
        <w:contextualSpacing/>
        <w:jc w:val="both"/>
        <w:rPr>
          <w:rFonts w:ascii="Times New Roman" w:eastAsia="Times New Roman" w:hAnsi="Times New Roman" w:cs="Times New Roman"/>
          <w:bCs/>
          <w:iCs/>
          <w:sz w:val="28"/>
          <w:szCs w:val="28"/>
        </w:rPr>
      </w:pPr>
      <w:r w:rsidRPr="0077579D">
        <w:rPr>
          <w:rFonts w:ascii="Times New Roman" w:eastAsia="Times New Roman" w:hAnsi="Times New Roman" w:cs="Times New Roman"/>
          <w:bCs/>
          <w:iCs/>
          <w:sz w:val="28"/>
          <w:szCs w:val="28"/>
        </w:rPr>
        <w:t>2.</w:t>
      </w:r>
      <w:r w:rsidRPr="0077579D">
        <w:rPr>
          <w:rFonts w:ascii="Times New Roman" w:eastAsia="Times New Roman" w:hAnsi="Times New Roman" w:cs="Times New Roman"/>
          <w:bCs/>
          <w:iCs/>
          <w:sz w:val="28"/>
          <w:szCs w:val="28"/>
        </w:rPr>
        <w:tab/>
      </w:r>
      <w:r w:rsidR="0077579D" w:rsidRPr="0077579D">
        <w:rPr>
          <w:rFonts w:ascii="Times New Roman" w:eastAsia="Times New Roman" w:hAnsi="Times New Roman" w:cs="Times New Roman"/>
          <w:bCs/>
          <w:iCs/>
          <w:sz w:val="28"/>
          <w:szCs w:val="28"/>
        </w:rPr>
        <w:t xml:space="preserve">Составление представления на установление режима использования воздушного пространства, составление плана полета беспилотного воздушного судна в соответствии с действующей нормативной документацией: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11.03.2010 № 138 (с изменениями на 31 июля 2025 года), приказом Министерства транспорта Российской Федерации от 31.03.2025 № 110 «Об утверждении Порядка разработки, установления, введения и снятия временного и местного режимов, а также кратковременных ограничений», приказом </w:t>
      </w:r>
      <w:r w:rsidR="0077579D" w:rsidRPr="0077579D">
        <w:rPr>
          <w:rFonts w:ascii="Times New Roman" w:eastAsia="Times New Roman" w:hAnsi="Times New Roman" w:cs="Times New Roman"/>
          <w:bCs/>
          <w:iCs/>
          <w:sz w:val="28"/>
          <w:szCs w:val="28"/>
        </w:rPr>
        <w:lastRenderedPageBreak/>
        <w:t>Министерства транспорта Российской Федерации от 24 января 2013 года № 13 «Об утверждении Табеля сообщений о движении воздушных судов в Российской Федерации». Представление на установление режима использования воздушного пространства и план полета БВС формируется в текстовом документе и сохраняется в рабочей папке команды на рабочем столе ноутбука или ПК.</w:t>
      </w:r>
    </w:p>
    <w:p w14:paraId="46DA7E59" w14:textId="66C6ECA5" w:rsidR="008715FD" w:rsidRPr="0077579D" w:rsidRDefault="008715FD" w:rsidP="00B51326">
      <w:pPr>
        <w:spacing w:after="0" w:line="360" w:lineRule="auto"/>
        <w:contextualSpacing/>
        <w:jc w:val="both"/>
        <w:rPr>
          <w:rFonts w:ascii="Times New Roman" w:eastAsia="Times New Roman" w:hAnsi="Times New Roman" w:cs="Times New Roman"/>
          <w:bCs/>
          <w:iCs/>
          <w:sz w:val="28"/>
          <w:szCs w:val="28"/>
        </w:rPr>
      </w:pPr>
      <w:r w:rsidRPr="0077579D">
        <w:rPr>
          <w:rFonts w:ascii="Times New Roman" w:eastAsia="Times New Roman" w:hAnsi="Times New Roman" w:cs="Times New Roman"/>
          <w:bCs/>
          <w:iCs/>
          <w:sz w:val="28"/>
          <w:szCs w:val="28"/>
        </w:rPr>
        <w:t xml:space="preserve">3. Подготовка полетного задания для БВС </w:t>
      </w:r>
      <w:proofErr w:type="spellStart"/>
      <w:r w:rsidRPr="0077579D">
        <w:rPr>
          <w:rFonts w:ascii="Times New Roman" w:eastAsia="Times New Roman" w:hAnsi="Times New Roman" w:cs="Times New Roman"/>
          <w:bCs/>
          <w:iCs/>
          <w:sz w:val="28"/>
          <w:szCs w:val="28"/>
        </w:rPr>
        <w:t>мультироторного</w:t>
      </w:r>
      <w:proofErr w:type="spellEnd"/>
      <w:r w:rsidRPr="0077579D">
        <w:rPr>
          <w:rFonts w:ascii="Times New Roman" w:eastAsia="Times New Roman" w:hAnsi="Times New Roman" w:cs="Times New Roman"/>
          <w:bCs/>
          <w:iCs/>
          <w:sz w:val="28"/>
          <w:szCs w:val="28"/>
        </w:rPr>
        <w:t xml:space="preserve"> типа. Выполняется в специализированном программном обеспечении, входящего в состав наземной станции управления БВС </w:t>
      </w:r>
      <w:proofErr w:type="spellStart"/>
      <w:r w:rsidRPr="0077579D">
        <w:rPr>
          <w:rFonts w:ascii="Times New Roman" w:eastAsia="Times New Roman" w:hAnsi="Times New Roman" w:cs="Times New Roman"/>
          <w:bCs/>
          <w:iCs/>
          <w:sz w:val="28"/>
          <w:szCs w:val="28"/>
        </w:rPr>
        <w:t>мультироторного</w:t>
      </w:r>
      <w:proofErr w:type="spellEnd"/>
      <w:r w:rsidRPr="0077579D">
        <w:rPr>
          <w:rFonts w:ascii="Times New Roman" w:eastAsia="Times New Roman" w:hAnsi="Times New Roman" w:cs="Times New Roman"/>
          <w:bCs/>
          <w:iCs/>
          <w:sz w:val="28"/>
          <w:szCs w:val="28"/>
        </w:rPr>
        <w:t xml:space="preserve"> типа. Устанавливается параметры аэрофотосъемки: высота полета, коэффициент заступа, маршрут полета, точка снижения высоты и посадки БВС </w:t>
      </w:r>
      <w:proofErr w:type="spellStart"/>
      <w:r w:rsidRPr="0077579D">
        <w:rPr>
          <w:rFonts w:ascii="Times New Roman" w:eastAsia="Times New Roman" w:hAnsi="Times New Roman" w:cs="Times New Roman"/>
          <w:bCs/>
          <w:iCs/>
          <w:sz w:val="28"/>
          <w:szCs w:val="28"/>
        </w:rPr>
        <w:t>мультироторного</w:t>
      </w:r>
      <w:proofErr w:type="spellEnd"/>
      <w:r w:rsidRPr="0077579D">
        <w:rPr>
          <w:rFonts w:ascii="Times New Roman" w:eastAsia="Times New Roman" w:hAnsi="Times New Roman" w:cs="Times New Roman"/>
          <w:bCs/>
          <w:iCs/>
          <w:sz w:val="28"/>
          <w:szCs w:val="28"/>
        </w:rPr>
        <w:t xml:space="preserve"> типа с учетом метеорологических условий и особенностей местности. Сформированное полетное задание БВС </w:t>
      </w:r>
      <w:proofErr w:type="spellStart"/>
      <w:r w:rsidRPr="0077579D">
        <w:rPr>
          <w:rFonts w:ascii="Times New Roman" w:eastAsia="Times New Roman" w:hAnsi="Times New Roman" w:cs="Times New Roman"/>
          <w:bCs/>
          <w:iCs/>
          <w:sz w:val="28"/>
          <w:szCs w:val="28"/>
        </w:rPr>
        <w:t>мультироторного</w:t>
      </w:r>
      <w:proofErr w:type="spellEnd"/>
      <w:r w:rsidRPr="0077579D">
        <w:rPr>
          <w:rFonts w:ascii="Times New Roman" w:eastAsia="Times New Roman" w:hAnsi="Times New Roman" w:cs="Times New Roman"/>
          <w:bCs/>
          <w:iCs/>
          <w:sz w:val="28"/>
          <w:szCs w:val="28"/>
        </w:rPr>
        <w:t xml:space="preserve"> типа экспортируется в папку конкурсантов на ПК или ноутбуке.</w:t>
      </w:r>
    </w:p>
    <w:p w14:paraId="472DE889" w14:textId="77777777" w:rsidR="008715FD" w:rsidRPr="0077579D" w:rsidRDefault="008715FD" w:rsidP="00B51326">
      <w:pPr>
        <w:spacing w:after="0" w:line="360" w:lineRule="auto"/>
        <w:contextualSpacing/>
        <w:jc w:val="both"/>
        <w:rPr>
          <w:rFonts w:ascii="Times New Roman" w:eastAsia="Times New Roman" w:hAnsi="Times New Roman" w:cs="Times New Roman"/>
          <w:bCs/>
          <w:iCs/>
          <w:sz w:val="28"/>
          <w:szCs w:val="28"/>
        </w:rPr>
      </w:pPr>
    </w:p>
    <w:p w14:paraId="473E9F32" w14:textId="4DC77655" w:rsidR="008715FD" w:rsidRPr="00C3529F" w:rsidRDefault="008715FD" w:rsidP="00B51326">
      <w:pPr>
        <w:spacing w:after="0" w:line="360" w:lineRule="auto"/>
        <w:contextualSpacing/>
        <w:jc w:val="both"/>
        <w:rPr>
          <w:rFonts w:ascii="Times New Roman" w:eastAsia="Times New Roman" w:hAnsi="Times New Roman" w:cs="Times New Roman"/>
          <w:b/>
          <w:bCs/>
          <w:i/>
          <w:color w:val="000000"/>
          <w:sz w:val="28"/>
          <w:szCs w:val="28"/>
          <w:lang w:eastAsia="ru-RU"/>
        </w:rPr>
      </w:pPr>
      <w:r w:rsidRPr="00C3529F">
        <w:rPr>
          <w:rFonts w:ascii="Times New Roman" w:eastAsia="Times New Roman" w:hAnsi="Times New Roman" w:cs="Times New Roman"/>
          <w:b/>
          <w:bCs/>
          <w:sz w:val="28"/>
          <w:szCs w:val="28"/>
          <w:lang w:eastAsia="ru-RU"/>
        </w:rPr>
        <w:t>Модуль Б.</w:t>
      </w:r>
      <w:r w:rsidRPr="00C3529F">
        <w:rPr>
          <w:rFonts w:ascii="Times New Roman" w:eastAsia="Times New Roman" w:hAnsi="Times New Roman" w:cs="Times New Roman"/>
          <w:b/>
          <w:color w:val="000000"/>
          <w:sz w:val="28"/>
          <w:szCs w:val="28"/>
          <w:lang w:eastAsia="ru-RU"/>
        </w:rPr>
        <w:t xml:space="preserve">  </w:t>
      </w:r>
      <w:r w:rsidR="006D0DB8" w:rsidRPr="00C3529F">
        <w:rPr>
          <w:rFonts w:ascii="Times New Roman" w:eastAsia="Times New Roman" w:hAnsi="Times New Roman" w:cs="Times New Roman"/>
          <w:b/>
          <w:color w:val="000000"/>
          <w:sz w:val="28"/>
          <w:szCs w:val="28"/>
          <w:lang w:eastAsia="ru-RU"/>
        </w:rPr>
        <w:t>Разработка модели комплексного мониторинга природных и антропогенных объектов с помощью беспилотных авиационных систем</w:t>
      </w:r>
      <w:r w:rsidR="00904624" w:rsidRPr="00C3529F">
        <w:rPr>
          <w:rFonts w:ascii="Times New Roman" w:eastAsia="Times New Roman" w:hAnsi="Times New Roman" w:cs="Times New Roman"/>
          <w:b/>
          <w:color w:val="000000"/>
          <w:sz w:val="28"/>
          <w:szCs w:val="28"/>
          <w:lang w:eastAsia="ru-RU"/>
        </w:rPr>
        <w:t xml:space="preserve"> (</w:t>
      </w:r>
      <w:proofErr w:type="spellStart"/>
      <w:r w:rsidR="00B23F1C" w:rsidRPr="00C3529F">
        <w:rPr>
          <w:rFonts w:ascii="Times New Roman" w:eastAsia="Times New Roman" w:hAnsi="Times New Roman" w:cs="Times New Roman"/>
          <w:b/>
          <w:color w:val="000000"/>
          <w:sz w:val="28"/>
          <w:szCs w:val="28"/>
          <w:lang w:eastAsia="ru-RU"/>
        </w:rPr>
        <w:t>вариатив</w:t>
      </w:r>
      <w:proofErr w:type="spellEnd"/>
      <w:r w:rsidR="00904624" w:rsidRPr="00C3529F">
        <w:rPr>
          <w:rFonts w:ascii="Times New Roman" w:eastAsia="Times New Roman" w:hAnsi="Times New Roman" w:cs="Times New Roman"/>
          <w:b/>
          <w:color w:val="000000"/>
          <w:sz w:val="28"/>
          <w:szCs w:val="28"/>
          <w:lang w:eastAsia="ru-RU"/>
        </w:rPr>
        <w:t>)</w:t>
      </w:r>
    </w:p>
    <w:p w14:paraId="486E0952" w14:textId="161D2B74" w:rsidR="008715FD" w:rsidRPr="00C3529F" w:rsidRDefault="008715FD" w:rsidP="00B51326">
      <w:pPr>
        <w:spacing w:after="0" w:line="360" w:lineRule="auto"/>
        <w:contextualSpacing/>
        <w:jc w:val="both"/>
        <w:rPr>
          <w:rFonts w:ascii="Times New Roman" w:eastAsia="Times New Roman" w:hAnsi="Times New Roman" w:cs="Times New Roman"/>
          <w:bCs/>
          <w:sz w:val="28"/>
          <w:szCs w:val="28"/>
        </w:rPr>
      </w:pPr>
      <w:r w:rsidRPr="00C3529F">
        <w:rPr>
          <w:rFonts w:ascii="Times New Roman" w:eastAsia="Times New Roman" w:hAnsi="Times New Roman" w:cs="Times New Roman"/>
          <w:bCs/>
          <w:i/>
          <w:sz w:val="28"/>
          <w:szCs w:val="28"/>
        </w:rPr>
        <w:t xml:space="preserve">Время на выполнение модуля </w:t>
      </w:r>
      <w:r w:rsidR="006D0DB8" w:rsidRPr="00C3529F">
        <w:rPr>
          <w:rFonts w:ascii="Times New Roman" w:eastAsia="Times New Roman" w:hAnsi="Times New Roman" w:cs="Times New Roman"/>
          <w:bCs/>
          <w:i/>
          <w:sz w:val="28"/>
          <w:szCs w:val="28"/>
        </w:rPr>
        <w:t>3</w:t>
      </w:r>
      <w:r w:rsidRPr="00C3529F">
        <w:rPr>
          <w:rFonts w:ascii="Times New Roman" w:eastAsia="Times New Roman" w:hAnsi="Times New Roman" w:cs="Times New Roman"/>
          <w:bCs/>
          <w:i/>
          <w:sz w:val="28"/>
          <w:szCs w:val="28"/>
        </w:rPr>
        <w:t xml:space="preserve"> </w:t>
      </w:r>
      <w:r w:rsidR="006D0DB8" w:rsidRPr="00C3529F">
        <w:rPr>
          <w:rFonts w:ascii="Times New Roman" w:eastAsia="Times New Roman" w:hAnsi="Times New Roman" w:cs="Times New Roman"/>
          <w:bCs/>
          <w:i/>
          <w:sz w:val="28"/>
          <w:szCs w:val="28"/>
        </w:rPr>
        <w:t>часа</w:t>
      </w:r>
    </w:p>
    <w:p w14:paraId="4068658E" w14:textId="77777777" w:rsidR="008715FD" w:rsidRPr="00C3529F" w:rsidRDefault="008715FD" w:rsidP="00B51326">
      <w:pPr>
        <w:spacing w:after="0" w:line="360" w:lineRule="auto"/>
        <w:contextualSpacing/>
        <w:jc w:val="both"/>
        <w:rPr>
          <w:rFonts w:ascii="Times New Roman" w:eastAsia="Times New Roman" w:hAnsi="Times New Roman" w:cs="Times New Roman"/>
          <w:bCs/>
          <w:i/>
          <w:sz w:val="28"/>
          <w:szCs w:val="28"/>
        </w:rPr>
      </w:pPr>
      <w:r w:rsidRPr="00C3529F">
        <w:rPr>
          <w:rFonts w:ascii="Times New Roman" w:eastAsia="Times New Roman" w:hAnsi="Times New Roman" w:cs="Times New Roman"/>
          <w:b/>
          <w:bCs/>
          <w:sz w:val="28"/>
          <w:szCs w:val="28"/>
        </w:rPr>
        <w:t>Задания:</w:t>
      </w:r>
      <w:r w:rsidRPr="00C3529F">
        <w:rPr>
          <w:rFonts w:ascii="Times New Roman" w:eastAsia="Times New Roman" w:hAnsi="Times New Roman" w:cs="Times New Roman"/>
          <w:bCs/>
          <w:sz w:val="28"/>
          <w:szCs w:val="28"/>
        </w:rPr>
        <w:t xml:space="preserve"> </w:t>
      </w:r>
    </w:p>
    <w:p w14:paraId="0F3E2375" w14:textId="77777777" w:rsidR="006D0DB8" w:rsidRPr="006D0DB8" w:rsidRDefault="006D0DB8" w:rsidP="006D0DB8">
      <w:pPr>
        <w:spacing w:after="0" w:line="360" w:lineRule="auto"/>
        <w:contextualSpacing/>
        <w:jc w:val="both"/>
        <w:rPr>
          <w:rFonts w:ascii="Times New Roman" w:eastAsia="Times New Roman" w:hAnsi="Times New Roman"/>
          <w:bCs/>
          <w:sz w:val="28"/>
          <w:szCs w:val="28"/>
        </w:rPr>
      </w:pPr>
      <w:r w:rsidRPr="00C3529F">
        <w:rPr>
          <w:rFonts w:ascii="Times New Roman" w:eastAsia="Times New Roman" w:hAnsi="Times New Roman"/>
          <w:bCs/>
          <w:sz w:val="28"/>
          <w:szCs w:val="28"/>
        </w:rPr>
        <w:t>1.</w:t>
      </w:r>
      <w:r w:rsidRPr="00C3529F">
        <w:rPr>
          <w:rFonts w:ascii="Times New Roman" w:eastAsia="Times New Roman" w:hAnsi="Times New Roman"/>
          <w:bCs/>
          <w:sz w:val="28"/>
          <w:szCs w:val="28"/>
        </w:rPr>
        <w:tab/>
        <w:t>Построение полигонов/линейных объектов территорий мониторинга в специализированном ПО в соответствии с координатами поворотных точек.</w:t>
      </w:r>
      <w:r w:rsidRPr="006D0DB8">
        <w:rPr>
          <w:rFonts w:ascii="Times New Roman" w:eastAsia="Times New Roman" w:hAnsi="Times New Roman"/>
          <w:bCs/>
          <w:sz w:val="28"/>
          <w:szCs w:val="28"/>
        </w:rPr>
        <w:t xml:space="preserve"> Настройка параметров полигонов/линейных объектов.</w:t>
      </w:r>
    </w:p>
    <w:p w14:paraId="5DE2EBA3" w14:textId="77777777" w:rsidR="006D0DB8" w:rsidRPr="006D0DB8" w:rsidRDefault="006D0DB8" w:rsidP="006D0DB8">
      <w:pPr>
        <w:spacing w:after="0" w:line="360" w:lineRule="auto"/>
        <w:contextualSpacing/>
        <w:jc w:val="both"/>
        <w:rPr>
          <w:rFonts w:ascii="Times New Roman" w:eastAsia="Times New Roman" w:hAnsi="Times New Roman"/>
          <w:bCs/>
          <w:sz w:val="28"/>
          <w:szCs w:val="28"/>
        </w:rPr>
      </w:pPr>
      <w:r w:rsidRPr="006D0DB8">
        <w:rPr>
          <w:rFonts w:ascii="Times New Roman" w:eastAsia="Times New Roman" w:hAnsi="Times New Roman"/>
          <w:bCs/>
          <w:sz w:val="28"/>
          <w:szCs w:val="28"/>
        </w:rPr>
        <w:t>2.</w:t>
      </w:r>
      <w:r w:rsidRPr="006D0DB8">
        <w:rPr>
          <w:rFonts w:ascii="Times New Roman" w:eastAsia="Times New Roman" w:hAnsi="Times New Roman"/>
          <w:bCs/>
          <w:sz w:val="28"/>
          <w:szCs w:val="28"/>
        </w:rPr>
        <w:tab/>
        <w:t>Определение сценариев применения БАС для каждого созданного полигона/линейного объекта.</w:t>
      </w:r>
    </w:p>
    <w:p w14:paraId="36357D7D" w14:textId="6576A587" w:rsidR="008E4131" w:rsidRPr="0077579D" w:rsidRDefault="006D0DB8" w:rsidP="006D0DB8">
      <w:pPr>
        <w:spacing w:after="0" w:line="360" w:lineRule="auto"/>
        <w:contextualSpacing/>
        <w:jc w:val="both"/>
        <w:rPr>
          <w:rFonts w:ascii="Times New Roman" w:eastAsia="Times New Roman" w:hAnsi="Times New Roman"/>
          <w:bCs/>
          <w:sz w:val="28"/>
          <w:szCs w:val="28"/>
        </w:rPr>
      </w:pPr>
      <w:r w:rsidRPr="006D0DB8">
        <w:rPr>
          <w:rFonts w:ascii="Times New Roman" w:eastAsia="Times New Roman" w:hAnsi="Times New Roman"/>
          <w:bCs/>
          <w:sz w:val="28"/>
          <w:szCs w:val="28"/>
        </w:rPr>
        <w:t>3.</w:t>
      </w:r>
      <w:r w:rsidRPr="006D0DB8">
        <w:rPr>
          <w:rFonts w:ascii="Times New Roman" w:eastAsia="Times New Roman" w:hAnsi="Times New Roman"/>
          <w:bCs/>
          <w:sz w:val="28"/>
          <w:szCs w:val="28"/>
        </w:rPr>
        <w:tab/>
        <w:t xml:space="preserve">Обоснование выбора БВС для выполнения каждого сценария применения на обследуемой территории. Определение площадки/протяженности каждого полигона/линейного объекта. Выставление высота AMSL и её отображения для каждого сценария применения. Определение точек старта/посадки на </w:t>
      </w:r>
      <w:r w:rsidRPr="006D0DB8">
        <w:rPr>
          <w:rFonts w:ascii="Times New Roman" w:eastAsia="Times New Roman" w:hAnsi="Times New Roman"/>
          <w:bCs/>
          <w:sz w:val="28"/>
          <w:szCs w:val="28"/>
        </w:rPr>
        <w:lastRenderedPageBreak/>
        <w:t>территории. Определение количества полетных заданий для каждого сценария применения с учётом выбранного БВС.</w:t>
      </w:r>
    </w:p>
    <w:p w14:paraId="6B6F366E" w14:textId="77777777" w:rsidR="008715FD" w:rsidRPr="0077579D" w:rsidRDefault="008715FD" w:rsidP="00B51326">
      <w:pPr>
        <w:spacing w:after="0" w:line="360" w:lineRule="auto"/>
        <w:contextualSpacing/>
        <w:jc w:val="both"/>
        <w:rPr>
          <w:rFonts w:ascii="Times New Roman" w:eastAsia="Times New Roman" w:hAnsi="Times New Roman" w:cs="Times New Roman"/>
          <w:b/>
          <w:bCs/>
          <w:sz w:val="28"/>
          <w:szCs w:val="28"/>
        </w:rPr>
      </w:pPr>
    </w:p>
    <w:p w14:paraId="248810AB" w14:textId="2FEBFD80" w:rsidR="008715FD" w:rsidRPr="0077579D" w:rsidRDefault="008715FD" w:rsidP="00B51326">
      <w:pPr>
        <w:spacing w:after="0" w:line="360" w:lineRule="auto"/>
        <w:contextualSpacing/>
        <w:jc w:val="both"/>
        <w:rPr>
          <w:rFonts w:ascii="Times New Roman" w:eastAsia="Times New Roman" w:hAnsi="Times New Roman" w:cs="Times New Roman"/>
          <w:bCs/>
          <w:sz w:val="28"/>
          <w:szCs w:val="28"/>
          <w:lang w:eastAsia="ru-RU"/>
        </w:rPr>
      </w:pPr>
      <w:r w:rsidRPr="0077579D">
        <w:rPr>
          <w:rFonts w:ascii="Times New Roman" w:eastAsia="Times New Roman" w:hAnsi="Times New Roman" w:cs="Times New Roman"/>
          <w:b/>
          <w:bCs/>
          <w:sz w:val="28"/>
          <w:szCs w:val="28"/>
          <w:lang w:eastAsia="ru-RU"/>
        </w:rPr>
        <w:t>Модуль В.</w:t>
      </w:r>
      <w:r w:rsidRPr="0077579D">
        <w:rPr>
          <w:rFonts w:ascii="Times New Roman" w:eastAsia="Times New Roman" w:hAnsi="Times New Roman" w:cs="Times New Roman"/>
          <w:b/>
          <w:color w:val="000000"/>
          <w:sz w:val="28"/>
          <w:szCs w:val="28"/>
          <w:lang w:eastAsia="ru-RU"/>
        </w:rPr>
        <w:t xml:space="preserve">  </w:t>
      </w:r>
      <w:r w:rsidR="00B23F1C" w:rsidRPr="0077579D">
        <w:rPr>
          <w:rFonts w:ascii="Times New Roman" w:eastAsia="Times New Roman" w:hAnsi="Times New Roman" w:cs="Times New Roman"/>
          <w:b/>
          <w:color w:val="000000"/>
          <w:sz w:val="28"/>
          <w:szCs w:val="28"/>
          <w:lang w:eastAsia="ru-RU"/>
        </w:rPr>
        <w:t xml:space="preserve">Разработка тематической карты по материалам аэрофотосъемки в ГИС </w:t>
      </w:r>
      <w:r w:rsidR="004E0C0D" w:rsidRPr="0077579D">
        <w:rPr>
          <w:rFonts w:ascii="Times New Roman" w:eastAsia="Times New Roman" w:hAnsi="Times New Roman" w:cs="Times New Roman"/>
          <w:b/>
          <w:color w:val="000000"/>
          <w:sz w:val="28"/>
          <w:szCs w:val="28"/>
          <w:lang w:eastAsia="ru-RU"/>
        </w:rPr>
        <w:t>(инвариант)</w:t>
      </w:r>
    </w:p>
    <w:p w14:paraId="12F43762" w14:textId="5ED28A88" w:rsidR="008715FD" w:rsidRPr="0077579D" w:rsidRDefault="008715FD" w:rsidP="00B51326">
      <w:pPr>
        <w:spacing w:after="0" w:line="360" w:lineRule="auto"/>
        <w:contextualSpacing/>
        <w:jc w:val="both"/>
        <w:rPr>
          <w:rFonts w:ascii="Times New Roman" w:eastAsia="Times New Roman" w:hAnsi="Times New Roman" w:cs="Times New Roman"/>
          <w:bCs/>
          <w:sz w:val="28"/>
          <w:szCs w:val="28"/>
        </w:rPr>
      </w:pPr>
      <w:r w:rsidRPr="0077579D">
        <w:rPr>
          <w:rFonts w:ascii="Times New Roman" w:eastAsia="Times New Roman" w:hAnsi="Times New Roman" w:cs="Times New Roman"/>
          <w:bCs/>
          <w:i/>
          <w:sz w:val="28"/>
          <w:szCs w:val="28"/>
        </w:rPr>
        <w:t xml:space="preserve">Время на выполнение модуля 4 часа </w:t>
      </w:r>
      <w:r w:rsidR="00D81256" w:rsidRPr="0077579D">
        <w:rPr>
          <w:rFonts w:ascii="Times New Roman" w:eastAsia="Times New Roman" w:hAnsi="Times New Roman" w:cs="Times New Roman"/>
          <w:bCs/>
          <w:i/>
          <w:sz w:val="28"/>
          <w:szCs w:val="28"/>
        </w:rPr>
        <w:t>2</w:t>
      </w:r>
      <w:r w:rsidRPr="0077579D">
        <w:rPr>
          <w:rFonts w:ascii="Times New Roman" w:eastAsia="Times New Roman" w:hAnsi="Times New Roman" w:cs="Times New Roman"/>
          <w:bCs/>
          <w:i/>
          <w:sz w:val="28"/>
          <w:szCs w:val="28"/>
        </w:rPr>
        <w:t>0 минут</w:t>
      </w:r>
    </w:p>
    <w:p w14:paraId="3DFD541D" w14:textId="77777777" w:rsidR="008715FD" w:rsidRPr="0077579D" w:rsidRDefault="008715FD" w:rsidP="00B51326">
      <w:pPr>
        <w:spacing w:after="0" w:line="360" w:lineRule="auto"/>
        <w:contextualSpacing/>
        <w:jc w:val="both"/>
        <w:rPr>
          <w:rFonts w:ascii="Times New Roman" w:eastAsia="Times New Roman" w:hAnsi="Times New Roman" w:cs="Times New Roman"/>
          <w:bCs/>
          <w:sz w:val="28"/>
          <w:szCs w:val="28"/>
        </w:rPr>
      </w:pPr>
      <w:r w:rsidRPr="0077579D">
        <w:rPr>
          <w:rFonts w:ascii="Times New Roman" w:eastAsia="Times New Roman" w:hAnsi="Times New Roman" w:cs="Times New Roman"/>
          <w:b/>
          <w:bCs/>
          <w:sz w:val="28"/>
          <w:szCs w:val="28"/>
        </w:rPr>
        <w:t>Задания:</w:t>
      </w:r>
      <w:r w:rsidRPr="0077579D">
        <w:rPr>
          <w:rFonts w:ascii="Times New Roman" w:eastAsia="Times New Roman" w:hAnsi="Times New Roman" w:cs="Times New Roman"/>
          <w:bCs/>
          <w:sz w:val="28"/>
          <w:szCs w:val="28"/>
        </w:rPr>
        <w:t xml:space="preserve"> </w:t>
      </w:r>
    </w:p>
    <w:p w14:paraId="3A90A823" w14:textId="7E45B8AA" w:rsidR="008715FD" w:rsidRPr="0077579D" w:rsidRDefault="008715FD" w:rsidP="00B51326">
      <w:pPr>
        <w:spacing w:after="0" w:line="360" w:lineRule="auto"/>
        <w:contextualSpacing/>
        <w:jc w:val="both"/>
        <w:rPr>
          <w:rFonts w:ascii="Times New Roman" w:eastAsia="Times New Roman" w:hAnsi="Times New Roman" w:cs="Times New Roman"/>
          <w:bCs/>
          <w:sz w:val="28"/>
          <w:szCs w:val="28"/>
        </w:rPr>
      </w:pPr>
      <w:r w:rsidRPr="0077579D">
        <w:rPr>
          <w:rFonts w:ascii="Times New Roman" w:eastAsia="Times New Roman" w:hAnsi="Times New Roman" w:cs="Times New Roman"/>
          <w:bCs/>
          <w:sz w:val="28"/>
          <w:szCs w:val="28"/>
        </w:rPr>
        <w:t>1.</w:t>
      </w:r>
      <w:r w:rsidRPr="0077579D">
        <w:rPr>
          <w:rFonts w:ascii="Times New Roman" w:eastAsia="Times New Roman" w:hAnsi="Times New Roman" w:cs="Times New Roman"/>
          <w:bCs/>
          <w:sz w:val="28"/>
          <w:szCs w:val="28"/>
        </w:rPr>
        <w:tab/>
        <w:t xml:space="preserve">Создание тематической карты местности на основе </w:t>
      </w:r>
      <w:proofErr w:type="spellStart"/>
      <w:r w:rsidRPr="0077579D">
        <w:rPr>
          <w:rFonts w:ascii="Times New Roman" w:eastAsia="Times New Roman" w:hAnsi="Times New Roman" w:cs="Times New Roman"/>
          <w:bCs/>
          <w:sz w:val="28"/>
          <w:szCs w:val="28"/>
        </w:rPr>
        <w:t>ортофотоплана</w:t>
      </w:r>
      <w:proofErr w:type="spellEnd"/>
      <w:r w:rsidRPr="0077579D">
        <w:rPr>
          <w:rFonts w:ascii="Times New Roman" w:eastAsia="Times New Roman" w:hAnsi="Times New Roman" w:cs="Times New Roman"/>
          <w:bCs/>
          <w:sz w:val="28"/>
          <w:szCs w:val="28"/>
        </w:rPr>
        <w:t xml:space="preserve"> в геоинформационной системе. Загрузка исходного материала (</w:t>
      </w:r>
      <w:proofErr w:type="spellStart"/>
      <w:r w:rsidRPr="0077579D">
        <w:rPr>
          <w:rFonts w:ascii="Times New Roman" w:eastAsia="Times New Roman" w:hAnsi="Times New Roman" w:cs="Times New Roman"/>
          <w:bCs/>
          <w:sz w:val="28"/>
          <w:szCs w:val="28"/>
        </w:rPr>
        <w:t>ортофотоплана</w:t>
      </w:r>
      <w:proofErr w:type="spellEnd"/>
      <w:r w:rsidRPr="0077579D">
        <w:rPr>
          <w:rFonts w:ascii="Times New Roman" w:eastAsia="Times New Roman" w:hAnsi="Times New Roman" w:cs="Times New Roman"/>
          <w:bCs/>
          <w:sz w:val="28"/>
          <w:szCs w:val="28"/>
        </w:rPr>
        <w:t xml:space="preserve">) в программное обеспечение, визуальное дешифрирование </w:t>
      </w:r>
      <w:proofErr w:type="spellStart"/>
      <w:r w:rsidRPr="0077579D">
        <w:rPr>
          <w:rFonts w:ascii="Times New Roman" w:eastAsia="Times New Roman" w:hAnsi="Times New Roman" w:cs="Times New Roman"/>
          <w:bCs/>
          <w:sz w:val="28"/>
          <w:szCs w:val="28"/>
        </w:rPr>
        <w:t>ортофотоплана</w:t>
      </w:r>
      <w:proofErr w:type="spellEnd"/>
      <w:r w:rsidRPr="0077579D">
        <w:rPr>
          <w:rFonts w:ascii="Times New Roman" w:eastAsia="Times New Roman" w:hAnsi="Times New Roman" w:cs="Times New Roman"/>
          <w:bCs/>
          <w:sz w:val="28"/>
          <w:szCs w:val="28"/>
        </w:rPr>
        <w:t xml:space="preserve">, </w:t>
      </w:r>
      <w:r w:rsidR="00346715" w:rsidRPr="0077579D">
        <w:rPr>
          <w:rFonts w:ascii="Times New Roman" w:eastAsia="Times New Roman" w:hAnsi="Times New Roman" w:cs="Times New Roman"/>
          <w:bCs/>
          <w:sz w:val="28"/>
          <w:szCs w:val="28"/>
        </w:rPr>
        <w:t>определение</w:t>
      </w:r>
      <w:r w:rsidRPr="0077579D">
        <w:rPr>
          <w:rFonts w:ascii="Times New Roman" w:eastAsia="Times New Roman" w:hAnsi="Times New Roman" w:cs="Times New Roman"/>
          <w:bCs/>
          <w:sz w:val="28"/>
          <w:szCs w:val="28"/>
        </w:rPr>
        <w:t xml:space="preserve"> </w:t>
      </w:r>
      <w:r w:rsidR="00346715" w:rsidRPr="0077579D">
        <w:rPr>
          <w:rFonts w:ascii="Times New Roman" w:eastAsia="Times New Roman" w:hAnsi="Times New Roman" w:cs="Times New Roman"/>
          <w:bCs/>
          <w:sz w:val="28"/>
          <w:szCs w:val="28"/>
        </w:rPr>
        <w:t xml:space="preserve">линейных и площадных объектов </w:t>
      </w:r>
      <w:r w:rsidRPr="0077579D">
        <w:rPr>
          <w:rFonts w:ascii="Times New Roman" w:eastAsia="Times New Roman" w:hAnsi="Times New Roman" w:cs="Times New Roman"/>
          <w:bCs/>
          <w:sz w:val="28"/>
          <w:szCs w:val="28"/>
        </w:rPr>
        <w:t xml:space="preserve">в соответствии с техническим заданием, настройка слоев карты, выделение </w:t>
      </w:r>
      <w:r w:rsidR="00346715" w:rsidRPr="0077579D">
        <w:rPr>
          <w:rFonts w:ascii="Times New Roman" w:eastAsia="Times New Roman" w:hAnsi="Times New Roman" w:cs="Times New Roman"/>
          <w:bCs/>
          <w:sz w:val="28"/>
          <w:szCs w:val="28"/>
        </w:rPr>
        <w:t xml:space="preserve">линейных и площадных объектов </w:t>
      </w:r>
      <w:r w:rsidRPr="0077579D">
        <w:rPr>
          <w:rFonts w:ascii="Times New Roman" w:eastAsia="Times New Roman" w:hAnsi="Times New Roman" w:cs="Times New Roman"/>
          <w:bCs/>
          <w:sz w:val="28"/>
          <w:szCs w:val="28"/>
        </w:rPr>
        <w:t xml:space="preserve">на </w:t>
      </w:r>
      <w:proofErr w:type="spellStart"/>
      <w:r w:rsidRPr="0077579D">
        <w:rPr>
          <w:rFonts w:ascii="Times New Roman" w:eastAsia="Times New Roman" w:hAnsi="Times New Roman" w:cs="Times New Roman"/>
          <w:bCs/>
          <w:sz w:val="28"/>
          <w:szCs w:val="28"/>
        </w:rPr>
        <w:t>ортофотоплане</w:t>
      </w:r>
      <w:proofErr w:type="spellEnd"/>
      <w:r w:rsidRPr="0077579D">
        <w:rPr>
          <w:rFonts w:ascii="Times New Roman" w:eastAsia="Times New Roman" w:hAnsi="Times New Roman" w:cs="Times New Roman"/>
          <w:bCs/>
          <w:sz w:val="28"/>
          <w:szCs w:val="28"/>
        </w:rPr>
        <w:t xml:space="preserve"> путем построения векторных объектов (линий, </w:t>
      </w:r>
      <w:proofErr w:type="spellStart"/>
      <w:r w:rsidRPr="0077579D">
        <w:rPr>
          <w:rFonts w:ascii="Times New Roman" w:eastAsia="Times New Roman" w:hAnsi="Times New Roman" w:cs="Times New Roman"/>
          <w:bCs/>
          <w:sz w:val="28"/>
          <w:szCs w:val="28"/>
        </w:rPr>
        <w:t>полилиний</w:t>
      </w:r>
      <w:proofErr w:type="spellEnd"/>
      <w:r w:rsidRPr="0077579D">
        <w:rPr>
          <w:rFonts w:ascii="Times New Roman" w:eastAsia="Times New Roman" w:hAnsi="Times New Roman" w:cs="Times New Roman"/>
          <w:bCs/>
          <w:sz w:val="28"/>
          <w:szCs w:val="28"/>
        </w:rPr>
        <w:t xml:space="preserve">, полигонов), настройка стилей векторных объектов; </w:t>
      </w:r>
    </w:p>
    <w:p w14:paraId="5A8F2B1E" w14:textId="77777777" w:rsidR="008715FD" w:rsidRPr="0077579D" w:rsidRDefault="008715FD" w:rsidP="00B51326">
      <w:pPr>
        <w:spacing w:after="0" w:line="360" w:lineRule="auto"/>
        <w:contextualSpacing/>
        <w:jc w:val="both"/>
        <w:rPr>
          <w:rFonts w:ascii="Times New Roman" w:eastAsia="Times New Roman" w:hAnsi="Times New Roman" w:cs="Times New Roman"/>
          <w:bCs/>
          <w:sz w:val="28"/>
          <w:szCs w:val="28"/>
        </w:rPr>
      </w:pPr>
      <w:r w:rsidRPr="0077579D">
        <w:rPr>
          <w:rFonts w:ascii="Times New Roman" w:eastAsia="Times New Roman" w:hAnsi="Times New Roman" w:cs="Times New Roman"/>
          <w:bCs/>
          <w:sz w:val="28"/>
          <w:szCs w:val="28"/>
        </w:rPr>
        <w:t>2.</w:t>
      </w:r>
      <w:r w:rsidRPr="0077579D">
        <w:rPr>
          <w:rFonts w:ascii="Times New Roman" w:eastAsia="Times New Roman" w:hAnsi="Times New Roman" w:cs="Times New Roman"/>
          <w:bCs/>
          <w:sz w:val="28"/>
          <w:szCs w:val="28"/>
        </w:rPr>
        <w:tab/>
        <w:t>Оформление тематической карты, создание отчета тематической карты, размещение фрейма карты, рамки, масштабной линейки и картографического масштаба, названия тематической карты. Экспорт тематической карты в виде растрового изображения;</w:t>
      </w:r>
    </w:p>
    <w:p w14:paraId="41760706" w14:textId="75E4ADFC" w:rsidR="008715FD" w:rsidRPr="0077579D" w:rsidRDefault="008715FD" w:rsidP="00B51326">
      <w:pPr>
        <w:spacing w:after="0" w:line="360" w:lineRule="auto"/>
        <w:contextualSpacing/>
        <w:jc w:val="both"/>
        <w:rPr>
          <w:rFonts w:ascii="Times New Roman" w:eastAsia="Times New Roman" w:hAnsi="Times New Roman" w:cs="Times New Roman"/>
          <w:bCs/>
          <w:sz w:val="28"/>
          <w:szCs w:val="28"/>
        </w:rPr>
      </w:pPr>
      <w:r w:rsidRPr="0077579D">
        <w:rPr>
          <w:rFonts w:ascii="Times New Roman" w:eastAsia="Times New Roman" w:hAnsi="Times New Roman" w:cs="Times New Roman"/>
          <w:bCs/>
          <w:sz w:val="28"/>
          <w:szCs w:val="28"/>
        </w:rPr>
        <w:t>3.</w:t>
      </w:r>
      <w:r w:rsidRPr="0077579D">
        <w:rPr>
          <w:rFonts w:ascii="Times New Roman" w:eastAsia="Times New Roman" w:hAnsi="Times New Roman" w:cs="Times New Roman"/>
          <w:bCs/>
          <w:sz w:val="28"/>
          <w:szCs w:val="28"/>
        </w:rPr>
        <w:tab/>
        <w:t xml:space="preserve">Формирование каталога </w:t>
      </w:r>
      <w:proofErr w:type="spellStart"/>
      <w:r w:rsidRPr="0077579D">
        <w:rPr>
          <w:rFonts w:ascii="Times New Roman" w:eastAsia="Times New Roman" w:hAnsi="Times New Roman" w:cs="Times New Roman"/>
          <w:bCs/>
          <w:sz w:val="28"/>
          <w:szCs w:val="28"/>
        </w:rPr>
        <w:t>геоданных</w:t>
      </w:r>
      <w:proofErr w:type="spellEnd"/>
      <w:r w:rsidRPr="0077579D">
        <w:rPr>
          <w:rFonts w:ascii="Times New Roman" w:eastAsia="Times New Roman" w:hAnsi="Times New Roman" w:cs="Times New Roman"/>
          <w:bCs/>
          <w:sz w:val="28"/>
          <w:szCs w:val="28"/>
        </w:rPr>
        <w:t xml:space="preserve"> об объектах по тематической карте путем определения площадей и протяженности </w:t>
      </w:r>
      <w:r w:rsidR="00346715" w:rsidRPr="0077579D">
        <w:rPr>
          <w:rFonts w:ascii="Times New Roman" w:eastAsia="Times New Roman" w:hAnsi="Times New Roman" w:cs="Times New Roman"/>
          <w:bCs/>
          <w:sz w:val="28"/>
          <w:szCs w:val="28"/>
        </w:rPr>
        <w:t>объектов на территории.</w:t>
      </w:r>
    </w:p>
    <w:p w14:paraId="6671C6FE" w14:textId="77777777" w:rsidR="003E31CB" w:rsidRPr="0077579D" w:rsidRDefault="003E31CB" w:rsidP="00B51326">
      <w:pPr>
        <w:spacing w:after="0" w:line="360" w:lineRule="auto"/>
        <w:contextualSpacing/>
        <w:jc w:val="both"/>
        <w:rPr>
          <w:rFonts w:ascii="Times New Roman" w:eastAsia="Times New Roman" w:hAnsi="Times New Roman" w:cs="Times New Roman"/>
          <w:bCs/>
          <w:sz w:val="28"/>
          <w:szCs w:val="28"/>
        </w:rPr>
      </w:pPr>
    </w:p>
    <w:p w14:paraId="28B6497F" w14:textId="1B669E00" w:rsidR="00D17132" w:rsidRPr="0077579D" w:rsidRDefault="0060658F" w:rsidP="00B51326">
      <w:pPr>
        <w:pStyle w:val="-1"/>
        <w:spacing w:before="0" w:after="0"/>
        <w:contextualSpacing/>
        <w:jc w:val="center"/>
        <w:rPr>
          <w:rFonts w:ascii="Times New Roman" w:hAnsi="Times New Roman"/>
          <w:color w:val="auto"/>
          <w:sz w:val="28"/>
          <w:szCs w:val="28"/>
        </w:rPr>
      </w:pPr>
      <w:bookmarkStart w:id="17" w:name="_Toc192017071"/>
      <w:r w:rsidRPr="0077579D">
        <w:rPr>
          <w:rFonts w:ascii="Times New Roman" w:hAnsi="Times New Roman"/>
          <w:color w:val="auto"/>
          <w:sz w:val="28"/>
          <w:szCs w:val="28"/>
        </w:rPr>
        <w:t xml:space="preserve">2. </w:t>
      </w:r>
      <w:r w:rsidR="00D17132" w:rsidRPr="0077579D">
        <w:rPr>
          <w:rFonts w:ascii="Times New Roman" w:hAnsi="Times New Roman"/>
          <w:color w:val="auto"/>
          <w:sz w:val="28"/>
          <w:szCs w:val="28"/>
        </w:rPr>
        <w:t>СПЕЦИАЛЬНЫЕ ПРАВИЛА КОМПЕТЕНЦИИ</w:t>
      </w:r>
      <w:r w:rsidR="00D17132" w:rsidRPr="0077579D">
        <w:rPr>
          <w:rFonts w:ascii="Times New Roman" w:hAnsi="Times New Roman"/>
          <w:i/>
          <w:color w:val="auto"/>
          <w:sz w:val="28"/>
          <w:szCs w:val="28"/>
          <w:vertAlign w:val="superscript"/>
        </w:rPr>
        <w:footnoteReference w:id="1"/>
      </w:r>
      <w:bookmarkEnd w:id="12"/>
      <w:bookmarkEnd w:id="17"/>
    </w:p>
    <w:p w14:paraId="364FDB07" w14:textId="50B7E922" w:rsidR="00A66EFD" w:rsidRPr="0077579D" w:rsidRDefault="00A66EFD" w:rsidP="00B51326">
      <w:pPr>
        <w:spacing w:after="0" w:line="360" w:lineRule="auto"/>
        <w:ind w:firstLine="709"/>
        <w:contextualSpacing/>
        <w:jc w:val="both"/>
        <w:rPr>
          <w:rFonts w:ascii="Times New Roman" w:eastAsia="Times New Roman" w:hAnsi="Times New Roman" w:cs="Times New Roman"/>
          <w:bCs/>
          <w:sz w:val="28"/>
          <w:szCs w:val="28"/>
          <w:lang w:eastAsia="ru-RU"/>
        </w:rPr>
      </w:pPr>
      <w:r w:rsidRPr="0077579D">
        <w:rPr>
          <w:rFonts w:ascii="Times New Roman" w:eastAsia="Times New Roman" w:hAnsi="Times New Roman" w:cs="Times New Roman"/>
          <w:bCs/>
          <w:sz w:val="28"/>
          <w:szCs w:val="28"/>
          <w:lang w:eastAsia="ru-RU"/>
        </w:rPr>
        <w:t xml:space="preserve">Подробное описание модулей конкурсного задания представлено в техническом задании по компетенции </w:t>
      </w:r>
      <w:proofErr w:type="spellStart"/>
      <w:r w:rsidRPr="0077579D">
        <w:rPr>
          <w:rFonts w:ascii="Times New Roman" w:eastAsia="Times New Roman" w:hAnsi="Times New Roman" w:cs="Times New Roman"/>
          <w:bCs/>
          <w:sz w:val="28"/>
          <w:szCs w:val="28"/>
          <w:lang w:eastAsia="ru-RU"/>
        </w:rPr>
        <w:t>геопространственная</w:t>
      </w:r>
      <w:proofErr w:type="spellEnd"/>
      <w:r w:rsidRPr="0077579D">
        <w:rPr>
          <w:rFonts w:ascii="Times New Roman" w:eastAsia="Times New Roman" w:hAnsi="Times New Roman" w:cs="Times New Roman"/>
          <w:bCs/>
          <w:sz w:val="28"/>
          <w:szCs w:val="28"/>
          <w:lang w:eastAsia="ru-RU"/>
        </w:rPr>
        <w:t xml:space="preserve"> цифровая инженерия (Приложение №</w:t>
      </w:r>
      <w:r w:rsidR="00B51326">
        <w:rPr>
          <w:rFonts w:ascii="Times New Roman" w:eastAsia="Times New Roman" w:hAnsi="Times New Roman" w:cs="Times New Roman"/>
          <w:bCs/>
          <w:sz w:val="28"/>
          <w:szCs w:val="28"/>
          <w:lang w:eastAsia="ru-RU"/>
        </w:rPr>
        <w:t>5</w:t>
      </w:r>
      <w:r w:rsidRPr="0077579D">
        <w:rPr>
          <w:rFonts w:ascii="Times New Roman" w:eastAsia="Times New Roman" w:hAnsi="Times New Roman" w:cs="Times New Roman"/>
          <w:bCs/>
          <w:sz w:val="28"/>
          <w:szCs w:val="28"/>
          <w:lang w:eastAsia="ru-RU"/>
        </w:rPr>
        <w:t xml:space="preserve"> конкурсного задания).</w:t>
      </w:r>
    </w:p>
    <w:p w14:paraId="4D1AF72E" w14:textId="77777777" w:rsidR="00A66EFD" w:rsidRPr="0077579D" w:rsidRDefault="00A66EFD" w:rsidP="00B51326">
      <w:pPr>
        <w:spacing w:after="0" w:line="360" w:lineRule="auto"/>
        <w:ind w:firstLine="709"/>
        <w:contextualSpacing/>
        <w:jc w:val="both"/>
        <w:rPr>
          <w:rFonts w:ascii="Times New Roman" w:eastAsia="Times New Roman" w:cs="Times New Roman"/>
          <w:bCs/>
          <w:sz w:val="28"/>
          <w:szCs w:val="28"/>
          <w:lang w:eastAsia="ru-RU"/>
        </w:rPr>
      </w:pPr>
    </w:p>
    <w:p w14:paraId="3A86F853" w14:textId="77777777" w:rsidR="00A66EFD" w:rsidRPr="0077579D" w:rsidRDefault="00A66EFD" w:rsidP="00B51326">
      <w:pPr>
        <w:spacing w:after="0" w:line="360" w:lineRule="auto"/>
        <w:ind w:firstLine="709"/>
        <w:contextualSpacing/>
        <w:jc w:val="both"/>
        <w:rPr>
          <w:rFonts w:ascii="Times New Roman" w:cs="Times New Roman"/>
          <w:b/>
          <w:bCs/>
          <w:sz w:val="28"/>
          <w:szCs w:val="28"/>
        </w:rPr>
      </w:pPr>
      <w:r w:rsidRPr="0077579D">
        <w:rPr>
          <w:rFonts w:ascii="Times New Roman" w:hAnsi="Times New Roman" w:cs="Times New Roman"/>
          <w:b/>
          <w:bCs/>
          <w:sz w:val="28"/>
          <w:szCs w:val="28"/>
        </w:rPr>
        <w:t>Проведение процедуры оценки:</w:t>
      </w:r>
    </w:p>
    <w:p w14:paraId="66F1607E"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lastRenderedPageBreak/>
        <w:t>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 включающего вопросы по Конкурсному заданию текущего этапа чемпионата, разделенные на тематические блоки по модулям, проведенного в первый подготовительный день (в зависимости от потока). Тестирование формируются главным экспертом совместно с менеджером компетенции накануне подготовительного дня и не подлежит разглашению до проведения самого тестирования. Замена эксперта в группе оценки осуществляется только по согласованию с главным экспертом.</w:t>
      </w:r>
    </w:p>
    <w:p w14:paraId="550FA188"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Перед оценкой каждого из модулей главным экспертом проводится инструктаж по вопросам методики оценивания. При необходимости инструктаж может проводиться совместно с менеджером компетенции. Если специфика оценки модуля требует проведения поэтапного инструктажа по вопросам методики оценивания – инструктаж проводится на протяжении всего времени оценки модуля. С целью обеспечения единообразия и правильности проверки аспектов, а также соблюдения принципов открытости и прозрачности, при инструктаже присутствуют все эксперты, включая тех, кто не задействован в работе группы оценки. При необходимости во время проверки выполненных конкурсных заданий (работ конкурсантов) главный эксперт может повторно проводить инструктаж и давать разъяснения по оценке определенных аспектов. Главный эксперт вправе отслеживать ход проверки работ конкурсантов для обеспечения единообразия и правильности проверки аспектов.</w:t>
      </w:r>
    </w:p>
    <w:p w14:paraId="53B4BD7D"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Если во время проведения оценки возникают спорные ситуации, группа оценки приходит к решению путем голосования. Спорная ситуация должна быть озвучена главному эксперту; главный эксперт должен выслушать спорную ситуацию и дать развернутый комментарий.</w:t>
      </w:r>
    </w:p>
    <w:p w14:paraId="57D65181" w14:textId="336C9CAA" w:rsidR="00A66EFD" w:rsidRPr="0077579D" w:rsidRDefault="00A66EFD" w:rsidP="00B51326">
      <w:pPr>
        <w:spacing w:after="0" w:line="360" w:lineRule="auto"/>
        <w:ind w:firstLine="709"/>
        <w:contextualSpacing/>
        <w:jc w:val="both"/>
        <w:rPr>
          <w:rFonts w:ascii="Times New Roman" w:eastAsia="Calibri" w:cs="Times New Roman"/>
          <w:sz w:val="28"/>
          <w:szCs w:val="28"/>
        </w:rPr>
      </w:pPr>
      <w:bookmarkStart w:id="18" w:name="_Hlk209823880"/>
      <w:r w:rsidRPr="0077579D">
        <w:rPr>
          <w:rFonts w:ascii="Times New Roman" w:eastAsia="Calibri" w:hAnsi="Times New Roman" w:cs="Times New Roman"/>
          <w:sz w:val="28"/>
          <w:szCs w:val="28"/>
        </w:rPr>
        <w:t xml:space="preserve">При оценке конкурсных заданий могут присутствовать </w:t>
      </w:r>
      <w:r w:rsidR="00B23F1C" w:rsidRPr="0077579D">
        <w:rPr>
          <w:rFonts w:ascii="Times New Roman" w:eastAsia="Calibri" w:hAnsi="Times New Roman" w:cs="Times New Roman"/>
          <w:sz w:val="28"/>
          <w:szCs w:val="28"/>
        </w:rPr>
        <w:t>только</w:t>
      </w:r>
      <w:r w:rsidRPr="0077579D">
        <w:rPr>
          <w:rFonts w:ascii="Times New Roman" w:eastAsia="Calibri" w:hAnsi="Times New Roman" w:cs="Times New Roman"/>
          <w:sz w:val="28"/>
          <w:szCs w:val="28"/>
        </w:rPr>
        <w:t xml:space="preserve"> эксперты</w:t>
      </w:r>
      <w:r w:rsidR="00B23F1C" w:rsidRPr="0077579D">
        <w:rPr>
          <w:rFonts w:ascii="Times New Roman" w:eastAsia="Calibri" w:hAnsi="Times New Roman" w:cs="Times New Roman"/>
          <w:sz w:val="28"/>
          <w:szCs w:val="28"/>
        </w:rPr>
        <w:t xml:space="preserve"> группы оценки и эксперт-наставник конкурсанта, чью работу проверяют</w:t>
      </w:r>
      <w:r w:rsidRPr="0077579D">
        <w:rPr>
          <w:rFonts w:ascii="Times New Roman" w:eastAsia="Calibri" w:hAnsi="Times New Roman" w:cs="Times New Roman"/>
          <w:sz w:val="28"/>
          <w:szCs w:val="28"/>
        </w:rPr>
        <w:t xml:space="preserve">, выполняя определенные требования </w:t>
      </w:r>
      <w:bookmarkEnd w:id="18"/>
      <w:r w:rsidRPr="0077579D">
        <w:rPr>
          <w:rFonts w:ascii="Times New Roman" w:eastAsia="Calibri" w:hAnsi="Times New Roman" w:cs="Times New Roman"/>
          <w:sz w:val="28"/>
          <w:szCs w:val="28"/>
        </w:rPr>
        <w:t xml:space="preserve">в соответствии с </w:t>
      </w:r>
      <w:bookmarkStart w:id="19" w:name="_Hlk202951774"/>
      <w:r w:rsidRPr="0077579D">
        <w:rPr>
          <w:rFonts w:ascii="Times New Roman" w:eastAsia="Calibri" w:hAnsi="Times New Roman" w:cs="Times New Roman"/>
          <w:sz w:val="28"/>
          <w:szCs w:val="28"/>
        </w:rPr>
        <w:t xml:space="preserve">Положением о </w:t>
      </w:r>
      <w:r w:rsidRPr="0077579D">
        <w:rPr>
          <w:rFonts w:ascii="Times New Roman" w:eastAsia="Calibri" w:hAnsi="Times New Roman" w:cs="Times New Roman"/>
          <w:sz w:val="28"/>
          <w:szCs w:val="28"/>
        </w:rPr>
        <w:lastRenderedPageBreak/>
        <w:t>Всероссийском чемпионатном движении по профессиональному мастерству</w:t>
      </w:r>
      <w:bookmarkEnd w:id="19"/>
      <w:r w:rsidRPr="0077579D">
        <w:rPr>
          <w:rFonts w:ascii="Times New Roman" w:eastAsia="Calibri" w:hAnsi="Times New Roman" w:cs="Times New Roman"/>
          <w:sz w:val="28"/>
          <w:szCs w:val="28"/>
        </w:rPr>
        <w:t>, Положением об этике поведения на мероприятиях Всероссийского чемпионатного движения по профессиональному мастерству:</w:t>
      </w:r>
    </w:p>
    <w:p w14:paraId="5401ADAF" w14:textId="77777777" w:rsidR="00A66EFD" w:rsidRPr="0077579D" w:rsidRDefault="00A66EFD" w:rsidP="00B51326">
      <w:pPr>
        <w:numPr>
          <w:ilvl w:val="0"/>
          <w:numId w:val="50"/>
        </w:numPr>
        <w:tabs>
          <w:tab w:val="left" w:pos="993"/>
        </w:tabs>
        <w:spacing w:after="0" w:line="360" w:lineRule="auto"/>
        <w:ind w:left="0"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не взаимодействовать с работой своего конкурсанта;</w:t>
      </w:r>
    </w:p>
    <w:p w14:paraId="5F70FB06" w14:textId="77777777" w:rsidR="00A66EFD" w:rsidRPr="0077579D" w:rsidRDefault="00A66EFD" w:rsidP="00B51326">
      <w:pPr>
        <w:numPr>
          <w:ilvl w:val="0"/>
          <w:numId w:val="50"/>
        </w:numPr>
        <w:tabs>
          <w:tab w:val="left" w:pos="993"/>
        </w:tabs>
        <w:spacing w:after="0" w:line="360" w:lineRule="auto"/>
        <w:ind w:left="0"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не нарушать порядок проведения оценки (создавать конфликтные ситуации, препятствовать соблюдению трактовки критериев, озвученных главным экспертом во время инструктажа);</w:t>
      </w:r>
    </w:p>
    <w:p w14:paraId="0C5AF6F7" w14:textId="77777777" w:rsidR="00A66EFD" w:rsidRPr="0077579D" w:rsidRDefault="00A66EFD" w:rsidP="00B51326">
      <w:pPr>
        <w:numPr>
          <w:ilvl w:val="0"/>
          <w:numId w:val="50"/>
        </w:numPr>
        <w:tabs>
          <w:tab w:val="left" w:pos="993"/>
        </w:tabs>
        <w:spacing w:after="0" w:line="360" w:lineRule="auto"/>
        <w:ind w:left="0"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не фиксировать и не подсчитывать выставляемые баллы в оценочные ведомости.</w:t>
      </w:r>
    </w:p>
    <w:p w14:paraId="18C116C8"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В случае нарушения указанных выше пунктов эксперту выносится устное предупреждение, при повторном нарушении эксперт будет удален с оценки работ конкурсантов.</w:t>
      </w:r>
    </w:p>
    <w:p w14:paraId="4293C136"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Для проверки конкурсного задания могут формироваться эталоны выполненного модуля. Эталон выполненного модуля формируется главным экспертом и согласовывается с менеджером компетенции. Эталон подписывается главным экспертом и менеджером компетенции с указанием даты подписания эталона. Эталон выдается непосредственно перед проверкой модулей конкурсного задания.</w:t>
      </w:r>
    </w:p>
    <w:p w14:paraId="39680431" w14:textId="77777777" w:rsidR="00A66EFD" w:rsidRPr="0077579D" w:rsidRDefault="00A66EFD" w:rsidP="00B51326">
      <w:pPr>
        <w:spacing w:after="0" w:line="360" w:lineRule="auto"/>
        <w:contextualSpacing/>
        <w:jc w:val="both"/>
        <w:rPr>
          <w:rFonts w:ascii="Times New Roman" w:cs="Times New Roman"/>
          <w:sz w:val="28"/>
          <w:szCs w:val="28"/>
        </w:rPr>
      </w:pPr>
    </w:p>
    <w:p w14:paraId="6675A1E4" w14:textId="77777777" w:rsidR="00A66EFD" w:rsidRPr="0077579D" w:rsidRDefault="00A66EFD" w:rsidP="00B51326">
      <w:pPr>
        <w:spacing w:after="0" w:line="360" w:lineRule="auto"/>
        <w:ind w:firstLine="709"/>
        <w:contextualSpacing/>
        <w:jc w:val="both"/>
        <w:rPr>
          <w:rFonts w:ascii="Times New Roman" w:cs="Times New Roman"/>
          <w:b/>
          <w:bCs/>
          <w:sz w:val="28"/>
          <w:szCs w:val="28"/>
        </w:rPr>
      </w:pPr>
      <w:r w:rsidRPr="0077579D">
        <w:rPr>
          <w:rFonts w:ascii="Times New Roman" w:hAnsi="Times New Roman" w:cs="Times New Roman"/>
          <w:b/>
          <w:bCs/>
          <w:sz w:val="28"/>
          <w:szCs w:val="28"/>
        </w:rPr>
        <w:t>Урегулирование нештатных ситуаций:</w:t>
      </w:r>
    </w:p>
    <w:p w14:paraId="49D09CB7"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 xml:space="preserve">Обо всех нарушениях процедуры проведения Чемпионата эксперты сразу информируют главного эксперта. Производится фиксация времени нарушения; в случае, если нарушение было допущено конкурсантом/экспертом во время выполнения модулей конкурсного задания, фиксируется этап выполнения модуля конкурсного задания с дальнейшим его соотнесением с критериями оценки с целью выяснения аспекта, который потенциально может подлежать обнулению в результате нарушения. Характеристика и время нарушения фиксируется в протоколе о внештатных ситуациях. Эксперты Чемпионата должны принять все меры для изучения и устранения любых нарушений, урегулирования споров в </w:t>
      </w:r>
      <w:proofErr w:type="spellStart"/>
      <w:r w:rsidRPr="0077579D">
        <w:rPr>
          <w:rFonts w:ascii="Times New Roman" w:eastAsia="Calibri" w:hAnsi="Times New Roman" w:cs="Times New Roman"/>
          <w:sz w:val="28"/>
          <w:szCs w:val="28"/>
        </w:rPr>
        <w:t>доапелляционном</w:t>
      </w:r>
      <w:proofErr w:type="spellEnd"/>
      <w:r w:rsidRPr="0077579D">
        <w:rPr>
          <w:rFonts w:ascii="Times New Roman" w:eastAsia="Calibri" w:hAnsi="Times New Roman" w:cs="Times New Roman"/>
          <w:sz w:val="28"/>
          <w:szCs w:val="28"/>
        </w:rPr>
        <w:t xml:space="preserve"> порядке. При выявлении нарушений </w:t>
      </w:r>
      <w:r w:rsidRPr="0077579D">
        <w:rPr>
          <w:rFonts w:ascii="Times New Roman" w:eastAsia="Calibri" w:hAnsi="Times New Roman" w:cs="Times New Roman"/>
          <w:sz w:val="28"/>
          <w:szCs w:val="28"/>
        </w:rPr>
        <w:lastRenderedPageBreak/>
        <w:t xml:space="preserve">процедуры проведения чемпионата, не повлекших за собой приобретения преимущества конкурсанта в момент совершения нарушений, нарушителю (эксперту/конкурсанту) в обязательном порядке выносится устное предупреждение, о чем сразу сообщается главному эксперту. В случае если </w:t>
      </w:r>
      <w:proofErr w:type="spellStart"/>
      <w:r w:rsidRPr="0077579D">
        <w:rPr>
          <w:rFonts w:ascii="Times New Roman" w:eastAsia="Calibri" w:hAnsi="Times New Roman" w:cs="Times New Roman"/>
          <w:sz w:val="28"/>
          <w:szCs w:val="28"/>
        </w:rPr>
        <w:t>доапелляционное</w:t>
      </w:r>
      <w:proofErr w:type="spellEnd"/>
      <w:r w:rsidRPr="0077579D">
        <w:rPr>
          <w:rFonts w:ascii="Times New Roman" w:eastAsia="Calibri" w:hAnsi="Times New Roman" w:cs="Times New Roman"/>
          <w:sz w:val="28"/>
          <w:szCs w:val="28"/>
        </w:rPr>
        <w:t xml:space="preserve"> урегулирование ситуации невозможно, инициатором разбирательства подается апелляция.</w:t>
      </w:r>
    </w:p>
    <w:p w14:paraId="6319001B"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 xml:space="preserve">При урегулировании споров в </w:t>
      </w:r>
      <w:proofErr w:type="spellStart"/>
      <w:r w:rsidRPr="0077579D">
        <w:rPr>
          <w:rFonts w:ascii="Times New Roman" w:eastAsia="Calibri" w:hAnsi="Times New Roman" w:cs="Times New Roman"/>
          <w:sz w:val="28"/>
          <w:szCs w:val="28"/>
        </w:rPr>
        <w:t>доапелляционном</w:t>
      </w:r>
      <w:proofErr w:type="spellEnd"/>
      <w:r w:rsidRPr="0077579D">
        <w:rPr>
          <w:rFonts w:ascii="Times New Roman" w:eastAsia="Calibri" w:hAnsi="Times New Roman" w:cs="Times New Roman"/>
          <w:sz w:val="28"/>
          <w:szCs w:val="28"/>
        </w:rPr>
        <w:t xml:space="preserve"> и апелляционном порядках определяется необходимость вычета баллов, который должен быть пропорционален величине приобретенного преимущества в момент совершения экспертом/конкурсантом нарушения. Допускается осуществлять вычет баллов по подкритерию, в момент выполнения которого было выявлено нарушение.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и/или экспертами в зависимости от нарушения и решения, принятого экспертами во время урегулирования спора в </w:t>
      </w:r>
      <w:proofErr w:type="spellStart"/>
      <w:r w:rsidRPr="0077579D">
        <w:rPr>
          <w:rFonts w:ascii="Times New Roman" w:eastAsia="Calibri" w:hAnsi="Times New Roman" w:cs="Times New Roman"/>
          <w:sz w:val="28"/>
          <w:szCs w:val="28"/>
        </w:rPr>
        <w:t>доапелляционном</w:t>
      </w:r>
      <w:proofErr w:type="spellEnd"/>
      <w:r w:rsidRPr="0077579D">
        <w:rPr>
          <w:rFonts w:ascii="Times New Roman" w:eastAsia="Calibri" w:hAnsi="Times New Roman" w:cs="Times New Roman"/>
          <w:sz w:val="28"/>
          <w:szCs w:val="28"/>
        </w:rPr>
        <w:t xml:space="preserve"> порядке или решения, принятого Апелляционной комиссией.</w:t>
      </w:r>
    </w:p>
    <w:p w14:paraId="5125EDAA" w14:textId="77777777" w:rsidR="00A66EFD" w:rsidRPr="0077579D" w:rsidRDefault="00A66EFD" w:rsidP="00B51326">
      <w:pPr>
        <w:spacing w:after="0" w:line="360" w:lineRule="auto"/>
        <w:contextualSpacing/>
        <w:jc w:val="both"/>
        <w:rPr>
          <w:rFonts w:ascii="Times New Roman" w:cs="Times New Roman"/>
          <w:b/>
          <w:bCs/>
          <w:sz w:val="28"/>
          <w:szCs w:val="28"/>
        </w:rPr>
      </w:pPr>
    </w:p>
    <w:p w14:paraId="371B7524" w14:textId="77777777" w:rsidR="00A66EFD" w:rsidRPr="0077579D" w:rsidRDefault="00A66EFD" w:rsidP="00B51326">
      <w:pPr>
        <w:spacing w:after="0" w:line="360" w:lineRule="auto"/>
        <w:ind w:firstLine="709"/>
        <w:contextualSpacing/>
        <w:jc w:val="both"/>
        <w:rPr>
          <w:rFonts w:ascii="Times New Roman" w:cs="Times New Roman"/>
          <w:b/>
          <w:bCs/>
          <w:sz w:val="28"/>
          <w:szCs w:val="28"/>
        </w:rPr>
      </w:pPr>
      <w:r w:rsidRPr="0077579D">
        <w:rPr>
          <w:rFonts w:ascii="Times New Roman" w:hAnsi="Times New Roman" w:cs="Times New Roman"/>
          <w:b/>
          <w:bCs/>
          <w:sz w:val="28"/>
          <w:szCs w:val="28"/>
        </w:rPr>
        <w:t>Ответственность за нарушение требований охраны труда и техники безопасности при выполнении модулей конкурсного задания:</w:t>
      </w:r>
    </w:p>
    <w:p w14:paraId="3369AC83"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 xml:space="preserve">При грубых нарушениях техники безопасности и охраны труда, требований инструкций завода-изготовителя оборудования, которые могут привести к травмам конкурсанта или поломке оборудования, конкурсанту выносится устное предупреждение главным экспертом или экспертами группы оценки. В случае, если конкурсанту вынесено более двух предупреждений о грубых нарушениях техники безопасности и охраны труда, требований инструкций завода-изготовителя оборудования, конкурсант может быть отстранен от выполнения модуля – решение принимается голосованием экспертов согласно алгоритму решения споров в </w:t>
      </w:r>
      <w:proofErr w:type="spellStart"/>
      <w:r w:rsidRPr="0077579D">
        <w:rPr>
          <w:rFonts w:ascii="Times New Roman" w:eastAsia="Calibri" w:hAnsi="Times New Roman" w:cs="Times New Roman"/>
          <w:sz w:val="28"/>
          <w:szCs w:val="28"/>
        </w:rPr>
        <w:t>доапелляционном</w:t>
      </w:r>
      <w:proofErr w:type="spellEnd"/>
      <w:r w:rsidRPr="0077579D">
        <w:rPr>
          <w:rFonts w:ascii="Times New Roman" w:eastAsia="Calibri" w:hAnsi="Times New Roman" w:cs="Times New Roman"/>
          <w:sz w:val="28"/>
          <w:szCs w:val="28"/>
        </w:rPr>
        <w:t xml:space="preserve"> и апелляционном порядках.</w:t>
      </w:r>
    </w:p>
    <w:p w14:paraId="780BED89" w14:textId="77777777" w:rsidR="00A66EFD" w:rsidRPr="0077579D" w:rsidRDefault="00A66EFD" w:rsidP="00B51326">
      <w:pPr>
        <w:spacing w:after="0" w:line="360" w:lineRule="auto"/>
        <w:contextualSpacing/>
        <w:jc w:val="both"/>
        <w:rPr>
          <w:rFonts w:ascii="Times New Roman" w:eastAsia="Calibri" w:cs="Times New Roman"/>
          <w:sz w:val="28"/>
          <w:szCs w:val="28"/>
        </w:rPr>
      </w:pPr>
    </w:p>
    <w:p w14:paraId="7CA499B3" w14:textId="77777777" w:rsidR="00A66EFD" w:rsidRPr="0077579D" w:rsidRDefault="00A66EFD" w:rsidP="00B51326">
      <w:pPr>
        <w:spacing w:after="0" w:line="360" w:lineRule="auto"/>
        <w:ind w:firstLine="709"/>
        <w:contextualSpacing/>
        <w:jc w:val="both"/>
        <w:rPr>
          <w:rFonts w:ascii="Times New Roman" w:eastAsia="Calibri" w:cs="Times New Roman"/>
          <w:b/>
          <w:bCs/>
          <w:sz w:val="28"/>
          <w:szCs w:val="28"/>
        </w:rPr>
      </w:pPr>
      <w:r w:rsidRPr="0077579D">
        <w:rPr>
          <w:rFonts w:ascii="Times New Roman" w:eastAsia="Calibri" w:hAnsi="Times New Roman" w:cs="Times New Roman"/>
          <w:b/>
          <w:bCs/>
          <w:sz w:val="28"/>
          <w:szCs w:val="28"/>
        </w:rPr>
        <w:lastRenderedPageBreak/>
        <w:t>Порядок взаимодействия эксперта и конкурсанта в обеденный и иные перерывы</w:t>
      </w:r>
    </w:p>
    <w:p w14:paraId="51A96ED3" w14:textId="1E898564" w:rsidR="00A66EFD" w:rsidRPr="0077579D" w:rsidRDefault="00A66EFD" w:rsidP="00B51326">
      <w:pPr>
        <w:spacing w:after="0" w:line="360" w:lineRule="auto"/>
        <w:ind w:firstLine="709"/>
        <w:contextualSpacing/>
        <w:jc w:val="both"/>
        <w:rPr>
          <w:rFonts w:ascii="Times New Roman" w:eastAsia="Calibri" w:cs="Times New Roman"/>
          <w:sz w:val="28"/>
          <w:szCs w:val="28"/>
        </w:rPr>
      </w:pPr>
      <w:r w:rsidRPr="0077579D">
        <w:rPr>
          <w:rFonts w:ascii="Times New Roman" w:eastAsia="Calibri" w:hAnsi="Times New Roman" w:cs="Times New Roman"/>
          <w:sz w:val="28"/>
          <w:szCs w:val="28"/>
        </w:rPr>
        <w:t xml:space="preserve">Если выполнение модуля разделяется обеденным перерывом/ужином согласно программе проведения Чемпионата, то эксперту и конкурсанту запрещается взаимодействовать (разговаривать, вести переписку, звонить и т.п.) без уведомления об этом главного эксперта до окончания выполнения модуля конкурсантом. В случае нарушения данного правила конкурсант может быть отстранен от выполнения модуля – решение принимается голосованием экспертов согласно алгоритму решения споров в </w:t>
      </w:r>
      <w:proofErr w:type="spellStart"/>
      <w:r w:rsidRPr="0077579D">
        <w:rPr>
          <w:rFonts w:ascii="Times New Roman" w:eastAsia="Calibri" w:hAnsi="Times New Roman" w:cs="Times New Roman"/>
          <w:sz w:val="28"/>
          <w:szCs w:val="28"/>
        </w:rPr>
        <w:t>доапелляционном</w:t>
      </w:r>
      <w:proofErr w:type="spellEnd"/>
      <w:r w:rsidRPr="0077579D">
        <w:rPr>
          <w:rFonts w:ascii="Times New Roman" w:eastAsia="Calibri" w:hAnsi="Times New Roman" w:cs="Times New Roman"/>
          <w:sz w:val="28"/>
          <w:szCs w:val="28"/>
        </w:rPr>
        <w:t xml:space="preserve"> и апелляционном порядках.</w:t>
      </w:r>
    </w:p>
    <w:p w14:paraId="6C0D65CC"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Конкурсант и Эксперт не могут находиться одновременно вне соревновательной площадки, за исключением случаев, когда рядом присутствуют другие эксперты (не из одного региона / учебного заведения).</w:t>
      </w:r>
    </w:p>
    <w:p w14:paraId="59073872" w14:textId="77777777" w:rsidR="00A66EFD" w:rsidRPr="0077579D" w:rsidRDefault="00A66EFD" w:rsidP="00B51326">
      <w:pPr>
        <w:spacing w:after="0" w:line="360" w:lineRule="auto"/>
        <w:contextualSpacing/>
        <w:jc w:val="both"/>
        <w:rPr>
          <w:rFonts w:ascii="Times New Roman" w:cs="Times New Roman"/>
          <w:sz w:val="28"/>
          <w:szCs w:val="28"/>
        </w:rPr>
      </w:pPr>
    </w:p>
    <w:p w14:paraId="050D58A4" w14:textId="77777777" w:rsidR="00A66EFD" w:rsidRPr="0077579D" w:rsidRDefault="00A66EFD" w:rsidP="00B51326">
      <w:pPr>
        <w:spacing w:after="0" w:line="360" w:lineRule="auto"/>
        <w:ind w:firstLine="709"/>
        <w:contextualSpacing/>
        <w:jc w:val="both"/>
        <w:rPr>
          <w:rFonts w:ascii="Times New Roman" w:cs="Times New Roman"/>
          <w:b/>
          <w:bCs/>
          <w:sz w:val="28"/>
          <w:szCs w:val="28"/>
        </w:rPr>
      </w:pPr>
      <w:r w:rsidRPr="0077579D">
        <w:rPr>
          <w:rFonts w:ascii="Times New Roman" w:hAnsi="Times New Roman" w:cs="Times New Roman"/>
          <w:b/>
          <w:bCs/>
          <w:sz w:val="28"/>
          <w:szCs w:val="28"/>
        </w:rPr>
        <w:t>Порядок ознакомление конкурсантов с оборудованием площадки и рабочими местами</w:t>
      </w:r>
    </w:p>
    <w:p w14:paraId="6C0E3C47"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 xml:space="preserve">За один день до начала проведения чемпионата (Д-1) проводится ознакомление конкурсантов с рабочим местом, расходными материалам и инфраструктурой площадки в соответствии с </w:t>
      </w:r>
      <w:r w:rsidRPr="0077579D">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r w:rsidRPr="0077579D">
        <w:rPr>
          <w:rFonts w:ascii="Times New Roman" w:hAnsi="Times New Roman" w:cs="Times New Roman"/>
          <w:sz w:val="28"/>
          <w:szCs w:val="28"/>
        </w:rPr>
        <w:t>. Во время ознакомления конкурсантов с рабочим местом, расходными материалам и инфраструктурой площадки запрещается пользоваться письменными принадлежностями, смартфонами и другими гаджетами.</w:t>
      </w:r>
    </w:p>
    <w:p w14:paraId="792B728A" w14:textId="1996BCF9"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 xml:space="preserve">Конкурсантами в Д-1 производится ознакомление с рабочим местом, расходными материалами и инфраструктурой площадки в соответствии с </w:t>
      </w:r>
      <w:r w:rsidRPr="0077579D">
        <w:rPr>
          <w:rFonts w:ascii="Times New Roman" w:eastAsia="Calibri" w:hAnsi="Times New Roman" w:cs="Times New Roman"/>
          <w:sz w:val="28"/>
          <w:szCs w:val="28"/>
        </w:rPr>
        <w:t>Положением о Всероссийском чемпионатном движении по профессиональному мастерству,</w:t>
      </w:r>
      <w:r w:rsidRPr="0077579D">
        <w:rPr>
          <w:rFonts w:ascii="Times New Roman" w:hAnsi="Times New Roman" w:cs="Times New Roman"/>
          <w:sz w:val="28"/>
          <w:szCs w:val="28"/>
        </w:rPr>
        <w:t xml:space="preserve"> тестирование оборудования площадки. В случае возникновения поломок/неисправности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 Тестирование оборудования и проверка его </w:t>
      </w:r>
      <w:r w:rsidRPr="0077579D">
        <w:rPr>
          <w:rFonts w:ascii="Times New Roman" w:hAnsi="Times New Roman" w:cs="Times New Roman"/>
          <w:sz w:val="28"/>
          <w:szCs w:val="28"/>
        </w:rPr>
        <w:lastRenderedPageBreak/>
        <w:t>работоспособности закрепляется протоколом (Приложение №</w:t>
      </w:r>
      <w:r w:rsidR="00B51326">
        <w:rPr>
          <w:rFonts w:ascii="Times New Roman" w:hAnsi="Times New Roman" w:cs="Times New Roman"/>
          <w:sz w:val="28"/>
          <w:szCs w:val="28"/>
        </w:rPr>
        <w:t>7</w:t>
      </w:r>
      <w:r w:rsidRPr="0077579D">
        <w:rPr>
          <w:rFonts w:ascii="Times New Roman" w:hAnsi="Times New Roman" w:cs="Times New Roman"/>
          <w:sz w:val="28"/>
          <w:szCs w:val="28"/>
        </w:rPr>
        <w:t xml:space="preserve"> конкурсного задания). При поломке оборудования конкурсантом во время выполнения конкурсных заданий, оборудование не заменяется и дополнительное время на выполнение конкурсного задания не предоставляется.</w:t>
      </w:r>
    </w:p>
    <w:p w14:paraId="12D616FD"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Во время ознакомления с рабочим местом конкурсантам запрещено выполнять работы по реализации конкурсного задания.</w:t>
      </w:r>
    </w:p>
    <w:p w14:paraId="3A3CAF51"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Во время ознакомления с рабочим местом конкурсантам запрещено использовать и переносить на ПК/ноутбук для тренировки и подготовки личные материалы с флешек/жестких дисков и иных носителей.</w:t>
      </w:r>
    </w:p>
    <w:p w14:paraId="451E943C" w14:textId="77777777" w:rsidR="00A66EFD" w:rsidRPr="0077579D" w:rsidRDefault="00A66EFD" w:rsidP="00B51326">
      <w:pPr>
        <w:spacing w:after="0" w:line="360" w:lineRule="auto"/>
        <w:contextualSpacing/>
        <w:jc w:val="both"/>
        <w:rPr>
          <w:rFonts w:ascii="Times New Roman" w:cs="Times New Roman"/>
          <w:sz w:val="28"/>
          <w:szCs w:val="28"/>
        </w:rPr>
      </w:pPr>
    </w:p>
    <w:p w14:paraId="4129AB85" w14:textId="77777777" w:rsidR="00A66EFD" w:rsidRPr="0077579D" w:rsidRDefault="00A66EFD" w:rsidP="00B51326">
      <w:pPr>
        <w:spacing w:after="0" w:line="360" w:lineRule="auto"/>
        <w:ind w:firstLine="709"/>
        <w:contextualSpacing/>
        <w:jc w:val="both"/>
        <w:rPr>
          <w:rFonts w:ascii="Times New Roman" w:cs="Times New Roman"/>
          <w:b/>
          <w:bCs/>
          <w:sz w:val="28"/>
          <w:szCs w:val="28"/>
        </w:rPr>
      </w:pPr>
      <w:r w:rsidRPr="0077579D">
        <w:rPr>
          <w:rFonts w:ascii="Times New Roman" w:hAnsi="Times New Roman" w:cs="Times New Roman"/>
          <w:b/>
          <w:bCs/>
          <w:sz w:val="28"/>
          <w:szCs w:val="28"/>
        </w:rPr>
        <w:t>Порядок выполнения модулей конкурсного задания:</w:t>
      </w:r>
    </w:p>
    <w:p w14:paraId="76A5F277"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На время выполнения модулей Конкурсанты сдают личные мобильные устройства Главному эксперту площадки.</w:t>
      </w:r>
    </w:p>
    <w:p w14:paraId="5753C7AC"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На выполнение модулей конкурсного задания конкурсантам отводится время в соответствии с конкурсным заданием и программой проведения этапа чемпионата. По истечении времени, отведенного на выполнение модуля, конкурсант прекращается работу и встает со своего рабочего места. Добавление времени для сохранения проектов, документов и т.д. не предусмотрено.</w:t>
      </w:r>
    </w:p>
    <w:p w14:paraId="5F9F27E3" w14:textId="77777777" w:rsidR="00A66EFD" w:rsidRPr="0077579D" w:rsidRDefault="00A66EFD" w:rsidP="00B51326">
      <w:pPr>
        <w:spacing w:after="0" w:line="360" w:lineRule="auto"/>
        <w:ind w:firstLine="709"/>
        <w:contextualSpacing/>
        <w:jc w:val="both"/>
        <w:rPr>
          <w:rFonts w:ascii="Times New Roman" w:hAnsi="Times New Roman"/>
          <w:sz w:val="28"/>
          <w:szCs w:val="28"/>
        </w:rPr>
      </w:pPr>
    </w:p>
    <w:p w14:paraId="1F4F0A6E" w14:textId="77777777" w:rsidR="00A66EFD" w:rsidRPr="0077579D" w:rsidRDefault="00A66EFD" w:rsidP="00B51326">
      <w:pPr>
        <w:spacing w:after="0" w:line="360" w:lineRule="auto"/>
        <w:ind w:firstLine="709"/>
        <w:contextualSpacing/>
        <w:jc w:val="both"/>
        <w:rPr>
          <w:rFonts w:ascii="Times New Roman" w:hAnsi="Times New Roman"/>
          <w:sz w:val="28"/>
          <w:szCs w:val="28"/>
        </w:rPr>
      </w:pPr>
    </w:p>
    <w:p w14:paraId="1C7B0CD2" w14:textId="77777777" w:rsidR="00FD3A12" w:rsidRPr="0077579D" w:rsidRDefault="00FD3A12" w:rsidP="00B51326">
      <w:pPr>
        <w:pStyle w:val="-2"/>
        <w:spacing w:before="0" w:after="0"/>
        <w:contextualSpacing/>
        <w:jc w:val="both"/>
        <w:rPr>
          <w:rFonts w:ascii="Times New Roman" w:hAnsi="Times New Roman"/>
          <w:szCs w:val="28"/>
        </w:rPr>
      </w:pPr>
      <w:bookmarkStart w:id="20" w:name="_Toc78885659"/>
      <w:bookmarkStart w:id="21" w:name="_Toc165985707"/>
      <w:bookmarkStart w:id="22" w:name="_Toc192017072"/>
      <w:r w:rsidRPr="0077579D">
        <w:rPr>
          <w:rFonts w:ascii="Times New Roman" w:hAnsi="Times New Roman"/>
          <w:color w:val="000000"/>
          <w:szCs w:val="28"/>
        </w:rPr>
        <w:t xml:space="preserve">2.1. </w:t>
      </w:r>
      <w:bookmarkEnd w:id="20"/>
      <w:r w:rsidRPr="0077579D">
        <w:rPr>
          <w:rFonts w:ascii="Times New Roman" w:hAnsi="Times New Roman"/>
          <w:bCs/>
          <w:iCs/>
          <w:szCs w:val="28"/>
        </w:rPr>
        <w:t>Личный инструмент конкурсанта</w:t>
      </w:r>
      <w:bookmarkEnd w:id="21"/>
      <w:bookmarkEnd w:id="22"/>
    </w:p>
    <w:p w14:paraId="37A78837" w14:textId="77777777" w:rsidR="00FD3A12" w:rsidRPr="0077579D" w:rsidRDefault="00FD3A12" w:rsidP="00B51326">
      <w:pPr>
        <w:pStyle w:val="afc"/>
        <w:ind w:firstLine="709"/>
        <w:contextualSpacing/>
        <w:rPr>
          <w:b/>
          <w:bCs/>
          <w:sz w:val="28"/>
          <w:szCs w:val="24"/>
        </w:rPr>
      </w:pPr>
      <w:bookmarkStart w:id="23" w:name="_Toc78885660"/>
      <w:r w:rsidRPr="0077579D">
        <w:rPr>
          <w:sz w:val="28"/>
          <w:szCs w:val="24"/>
        </w:rPr>
        <w:t>Рекомендованный инструмент и принадлежности, которые должна привезти с собой команда – нулевой.</w:t>
      </w:r>
    </w:p>
    <w:p w14:paraId="31217B1A" w14:textId="77777777" w:rsidR="00FD3A12" w:rsidRPr="0077579D" w:rsidRDefault="00FD3A12" w:rsidP="00B51326">
      <w:pPr>
        <w:pStyle w:val="-2"/>
        <w:spacing w:before="0" w:after="0"/>
        <w:contextualSpacing/>
        <w:rPr>
          <w:rFonts w:ascii="Times New Roman" w:hAnsi="Times New Roman"/>
          <w:bCs/>
        </w:rPr>
      </w:pPr>
      <w:bookmarkStart w:id="24" w:name="_Toc192017073"/>
      <w:r w:rsidRPr="0077579D">
        <w:rPr>
          <w:rFonts w:ascii="Times New Roman" w:hAnsi="Times New Roman"/>
        </w:rPr>
        <w:t>2.2.</w:t>
      </w:r>
      <w:r w:rsidRPr="0077579D">
        <w:rPr>
          <w:rFonts w:ascii="Times New Roman" w:hAnsi="Times New Roman"/>
          <w:i/>
        </w:rPr>
        <w:t xml:space="preserve"> </w:t>
      </w:r>
      <w:r w:rsidRPr="0077579D">
        <w:rPr>
          <w:rFonts w:ascii="Times New Roman" w:hAnsi="Times New Roman"/>
        </w:rPr>
        <w:t>Материалы, оборудование и инструменты, запрещенные на площадке</w:t>
      </w:r>
      <w:bookmarkEnd w:id="23"/>
      <w:bookmarkEnd w:id="24"/>
    </w:p>
    <w:p w14:paraId="7EB96D37" w14:textId="77777777" w:rsidR="00A66EFD" w:rsidRPr="0077579D" w:rsidRDefault="00A66EFD" w:rsidP="00B51326">
      <w:pPr>
        <w:spacing w:after="0" w:line="360" w:lineRule="auto"/>
        <w:ind w:firstLine="709"/>
        <w:contextualSpacing/>
        <w:jc w:val="both"/>
        <w:rPr>
          <w:rFonts w:ascii="Times New Roman" w:eastAsia="Calibri" w:cs="Times New Roman"/>
          <w:sz w:val="28"/>
          <w:szCs w:val="28"/>
        </w:rPr>
      </w:pPr>
      <w:bookmarkStart w:id="25" w:name="_Toc165985709"/>
      <w:bookmarkStart w:id="26" w:name="_Toc192017074"/>
      <w:r w:rsidRPr="0077579D">
        <w:rPr>
          <w:rFonts w:ascii="Times New Roman" w:eastAsia="Calibri" w:hAnsi="Times New Roman" w:cs="Times New Roman"/>
          <w:sz w:val="28"/>
          <w:szCs w:val="28"/>
        </w:rPr>
        <w:t>На конкурсной площадке во время проведения соревнований конкурсантам запрещено иметь/использовать:</w:t>
      </w:r>
    </w:p>
    <w:p w14:paraId="2A9FC9B3"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hAnsi="Times New Roman"/>
          <w:sz w:val="28"/>
          <w:szCs w:val="28"/>
        </w:rPr>
      </w:pPr>
      <w:r w:rsidRPr="0077579D">
        <w:rPr>
          <w:rFonts w:ascii="Times New Roman" w:hAnsi="Times New Roman"/>
          <w:sz w:val="28"/>
          <w:szCs w:val="28"/>
        </w:rPr>
        <w:t>собственные USB-накопители;</w:t>
      </w:r>
    </w:p>
    <w:p w14:paraId="4F098F19"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hAnsi="Times New Roman"/>
          <w:sz w:val="28"/>
          <w:szCs w:val="28"/>
        </w:rPr>
      </w:pPr>
      <w:r w:rsidRPr="0077579D">
        <w:rPr>
          <w:rFonts w:ascii="Times New Roman" w:hAnsi="Times New Roman"/>
          <w:sz w:val="28"/>
          <w:szCs w:val="28"/>
        </w:rPr>
        <w:t>мобильные устройства;</w:t>
      </w:r>
    </w:p>
    <w:p w14:paraId="3CC39F54"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hAnsi="Times New Roman"/>
          <w:sz w:val="28"/>
          <w:szCs w:val="28"/>
        </w:rPr>
      </w:pPr>
      <w:r w:rsidRPr="0077579D">
        <w:rPr>
          <w:rFonts w:ascii="Times New Roman" w:hAnsi="Times New Roman"/>
          <w:sz w:val="28"/>
          <w:szCs w:val="28"/>
        </w:rPr>
        <w:t>смарт-часы;</w:t>
      </w:r>
    </w:p>
    <w:p w14:paraId="37C42CE9"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hAnsi="Times New Roman"/>
          <w:sz w:val="28"/>
          <w:szCs w:val="28"/>
        </w:rPr>
      </w:pPr>
      <w:r w:rsidRPr="0077579D">
        <w:rPr>
          <w:rFonts w:ascii="Times New Roman" w:hAnsi="Times New Roman"/>
          <w:sz w:val="28"/>
          <w:szCs w:val="28"/>
        </w:rPr>
        <w:t>портативные аудиоустройства;</w:t>
      </w:r>
    </w:p>
    <w:p w14:paraId="7BFBC6D9"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hAnsi="Times New Roman"/>
          <w:sz w:val="28"/>
          <w:szCs w:val="28"/>
        </w:rPr>
      </w:pPr>
      <w:r w:rsidRPr="0077579D">
        <w:rPr>
          <w:rFonts w:ascii="Times New Roman" w:hAnsi="Times New Roman"/>
          <w:sz w:val="28"/>
          <w:szCs w:val="28"/>
        </w:rPr>
        <w:lastRenderedPageBreak/>
        <w:t>программное обеспечение, не предусмотренное инфраструктурным листом;</w:t>
      </w:r>
    </w:p>
    <w:p w14:paraId="05087BBB"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hAnsi="Times New Roman"/>
          <w:sz w:val="28"/>
          <w:szCs w:val="28"/>
        </w:rPr>
      </w:pPr>
      <w:r w:rsidRPr="0077579D">
        <w:rPr>
          <w:rFonts w:ascii="Times New Roman" w:hAnsi="Times New Roman"/>
          <w:sz w:val="28"/>
          <w:szCs w:val="28"/>
        </w:rPr>
        <w:t>справочные материалы – если они не предоставлены организаторами;</w:t>
      </w:r>
    </w:p>
    <w:p w14:paraId="317F6304" w14:textId="77777777" w:rsidR="00A66EFD" w:rsidRPr="0077579D" w:rsidRDefault="00A66EFD" w:rsidP="00B51326">
      <w:pPr>
        <w:pStyle w:val="27"/>
        <w:numPr>
          <w:ilvl w:val="0"/>
          <w:numId w:val="50"/>
        </w:numPr>
        <w:tabs>
          <w:tab w:val="left" w:pos="993"/>
        </w:tabs>
        <w:spacing w:after="0" w:line="360" w:lineRule="auto"/>
        <w:ind w:left="0" w:firstLine="709"/>
        <w:jc w:val="both"/>
        <w:rPr>
          <w:rFonts w:ascii="Times New Roman" w:eastAsia="Times New Roman" w:hAnsi="Times New Roman"/>
          <w:sz w:val="28"/>
          <w:szCs w:val="28"/>
        </w:rPr>
      </w:pPr>
      <w:r w:rsidRPr="0077579D">
        <w:rPr>
          <w:rFonts w:ascii="Times New Roman" w:eastAsia="Times New Roman" w:hAnsi="Times New Roman"/>
          <w:sz w:val="28"/>
          <w:szCs w:val="28"/>
        </w:rPr>
        <w:t>использование сторонних интернет-ресурсов (личные облачные хранилища и информационные ресурсы, содержащие различные инструкции, которые могут дать преимущество при выполнении модулей, использование) за исключением предусмотренных конкурсным заданием.</w:t>
      </w:r>
    </w:p>
    <w:p w14:paraId="327C4430"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 xml:space="preserve">Экспертам допускается использовать персональные компьютеры, но в специальной зоне (брифинг-зона, комната экспертов). </w:t>
      </w:r>
    </w:p>
    <w:p w14:paraId="6450BF20" w14:textId="77777777" w:rsidR="00A66EFD" w:rsidRPr="0077579D" w:rsidRDefault="00A66EFD" w:rsidP="00B51326">
      <w:pPr>
        <w:spacing w:after="0" w:line="360" w:lineRule="auto"/>
        <w:ind w:firstLine="709"/>
        <w:contextualSpacing/>
        <w:jc w:val="both"/>
        <w:rPr>
          <w:rFonts w:ascii="Times New Roman" w:cs="Times New Roman"/>
          <w:sz w:val="28"/>
          <w:szCs w:val="28"/>
        </w:rPr>
      </w:pPr>
      <w:r w:rsidRPr="0077579D">
        <w:rPr>
          <w:rFonts w:ascii="Times New Roman" w:hAnsi="Times New Roman" w:cs="Times New Roman"/>
          <w:sz w:val="28"/>
          <w:szCs w:val="28"/>
        </w:rPr>
        <w:t>При проведении процедуры оценки выполненных работ использование любых электронных устройств запрещено, кроме специально организованных для оценки.</w:t>
      </w:r>
    </w:p>
    <w:p w14:paraId="78D9E3A4" w14:textId="77777777" w:rsidR="00FD3A12" w:rsidRPr="0077579D" w:rsidRDefault="00FD3A12" w:rsidP="00B51326">
      <w:pPr>
        <w:pStyle w:val="-1"/>
        <w:spacing w:before="0" w:after="0"/>
        <w:contextualSpacing/>
        <w:jc w:val="center"/>
        <w:rPr>
          <w:rFonts w:ascii="Times New Roman" w:hAnsi="Times New Roman"/>
          <w:caps w:val="0"/>
          <w:color w:val="auto"/>
          <w:sz w:val="28"/>
          <w:szCs w:val="28"/>
        </w:rPr>
      </w:pPr>
      <w:r w:rsidRPr="0077579D">
        <w:rPr>
          <w:rFonts w:ascii="Times New Roman" w:hAnsi="Times New Roman"/>
          <w:caps w:val="0"/>
          <w:color w:val="auto"/>
          <w:sz w:val="28"/>
          <w:szCs w:val="28"/>
        </w:rPr>
        <w:t>3. ПРИЛОЖЕНИЯ</w:t>
      </w:r>
      <w:bookmarkEnd w:id="25"/>
      <w:bookmarkEnd w:id="26"/>
    </w:p>
    <w:p w14:paraId="59FF0E13" w14:textId="77777777" w:rsidR="00FD3A12" w:rsidRPr="0077579D" w:rsidRDefault="00FD3A12" w:rsidP="00B51326">
      <w:pPr>
        <w:autoSpaceDE w:val="0"/>
        <w:autoSpaceDN w:val="0"/>
        <w:adjustRightInd w:val="0"/>
        <w:spacing w:after="0" w:line="360" w:lineRule="auto"/>
        <w:contextualSpacing/>
        <w:jc w:val="both"/>
        <w:rPr>
          <w:rFonts w:ascii="Times New Roman" w:hAnsi="Times New Roman" w:cs="Times New Roman"/>
          <w:sz w:val="28"/>
          <w:szCs w:val="28"/>
        </w:rPr>
      </w:pPr>
      <w:r w:rsidRPr="0077579D">
        <w:rPr>
          <w:rFonts w:ascii="Times New Roman" w:hAnsi="Times New Roman" w:cs="Times New Roman"/>
          <w:sz w:val="28"/>
          <w:szCs w:val="28"/>
        </w:rPr>
        <w:t>Приложение №1 Инструкция по заполнению матрицы конкурсного задания</w:t>
      </w:r>
    </w:p>
    <w:p w14:paraId="28CBE6B7" w14:textId="77777777" w:rsidR="00FD3A12" w:rsidRPr="0077579D" w:rsidRDefault="00FD3A12" w:rsidP="00B51326">
      <w:pPr>
        <w:autoSpaceDE w:val="0"/>
        <w:autoSpaceDN w:val="0"/>
        <w:adjustRightInd w:val="0"/>
        <w:spacing w:after="0" w:line="360" w:lineRule="auto"/>
        <w:contextualSpacing/>
        <w:jc w:val="both"/>
        <w:rPr>
          <w:rFonts w:ascii="Times New Roman" w:hAnsi="Times New Roman" w:cs="Times New Roman"/>
          <w:sz w:val="28"/>
          <w:szCs w:val="28"/>
        </w:rPr>
      </w:pPr>
      <w:r w:rsidRPr="0077579D">
        <w:rPr>
          <w:rFonts w:ascii="Times New Roman" w:hAnsi="Times New Roman" w:cs="Times New Roman"/>
          <w:sz w:val="28"/>
          <w:szCs w:val="28"/>
        </w:rPr>
        <w:t>Приложение №2 Матрица конкурсного задания</w:t>
      </w:r>
    </w:p>
    <w:p w14:paraId="315EBEF7" w14:textId="6F3268F0" w:rsidR="00FD3A12" w:rsidRDefault="00FD3A12" w:rsidP="00B51326">
      <w:pPr>
        <w:autoSpaceDE w:val="0"/>
        <w:autoSpaceDN w:val="0"/>
        <w:adjustRightInd w:val="0"/>
        <w:spacing w:after="0" w:line="360" w:lineRule="auto"/>
        <w:contextualSpacing/>
        <w:jc w:val="both"/>
        <w:rPr>
          <w:rFonts w:ascii="Times New Roman" w:hAnsi="Times New Roman" w:cs="Times New Roman"/>
          <w:sz w:val="28"/>
          <w:szCs w:val="28"/>
        </w:rPr>
      </w:pPr>
      <w:r w:rsidRPr="0077579D">
        <w:rPr>
          <w:rFonts w:ascii="Times New Roman" w:hAnsi="Times New Roman" w:cs="Times New Roman"/>
          <w:sz w:val="28"/>
          <w:szCs w:val="28"/>
        </w:rPr>
        <w:t>Приложение №3 Инструкция по охране труда и технике безопасности по компетенции «</w:t>
      </w:r>
      <w:proofErr w:type="spellStart"/>
      <w:r w:rsidRPr="0077579D">
        <w:rPr>
          <w:rFonts w:ascii="Times New Roman" w:hAnsi="Times New Roman" w:cs="Times New Roman"/>
          <w:sz w:val="28"/>
          <w:szCs w:val="28"/>
        </w:rPr>
        <w:t>Геопространственная</w:t>
      </w:r>
      <w:proofErr w:type="spellEnd"/>
      <w:r w:rsidRPr="0077579D">
        <w:rPr>
          <w:rFonts w:ascii="Times New Roman" w:hAnsi="Times New Roman" w:cs="Times New Roman"/>
          <w:sz w:val="28"/>
          <w:szCs w:val="28"/>
        </w:rPr>
        <w:t xml:space="preserve"> цифровая инженерия»</w:t>
      </w:r>
    </w:p>
    <w:p w14:paraId="7BF0BB1E" w14:textId="46AEDDB3" w:rsidR="00B51326" w:rsidRPr="0077579D" w:rsidRDefault="00B51326" w:rsidP="00B5132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1AD0E452" w14:textId="5A17FA5A" w:rsidR="00FD3A12" w:rsidRPr="0077579D" w:rsidRDefault="00FD3A12" w:rsidP="00B51326">
      <w:pPr>
        <w:autoSpaceDE w:val="0"/>
        <w:autoSpaceDN w:val="0"/>
        <w:adjustRightInd w:val="0"/>
        <w:spacing w:after="0" w:line="360" w:lineRule="auto"/>
        <w:contextualSpacing/>
        <w:jc w:val="both"/>
        <w:rPr>
          <w:rFonts w:ascii="Times New Roman" w:hAnsi="Times New Roman" w:cs="Times New Roman"/>
          <w:sz w:val="28"/>
          <w:szCs w:val="28"/>
        </w:rPr>
      </w:pPr>
      <w:r w:rsidRPr="0077579D">
        <w:rPr>
          <w:rFonts w:ascii="Times New Roman" w:hAnsi="Times New Roman" w:cs="Times New Roman"/>
          <w:sz w:val="28"/>
          <w:szCs w:val="28"/>
        </w:rPr>
        <w:t>Приложение №</w:t>
      </w:r>
      <w:r w:rsidR="00B51326">
        <w:rPr>
          <w:rFonts w:ascii="Times New Roman" w:hAnsi="Times New Roman" w:cs="Times New Roman"/>
          <w:sz w:val="28"/>
          <w:szCs w:val="28"/>
        </w:rPr>
        <w:t>5</w:t>
      </w:r>
      <w:r w:rsidRPr="0077579D">
        <w:rPr>
          <w:rFonts w:ascii="Times New Roman" w:hAnsi="Times New Roman" w:cs="Times New Roman"/>
          <w:sz w:val="28"/>
          <w:szCs w:val="28"/>
        </w:rPr>
        <w:t xml:space="preserve"> Техническое задание</w:t>
      </w:r>
      <w:r w:rsidR="00A66EFD" w:rsidRPr="0077579D">
        <w:rPr>
          <w:rFonts w:ascii="Times New Roman" w:hAnsi="Times New Roman" w:cs="Times New Roman"/>
          <w:sz w:val="28"/>
          <w:szCs w:val="28"/>
        </w:rPr>
        <w:t xml:space="preserve"> по компетенции </w:t>
      </w:r>
      <w:proofErr w:type="spellStart"/>
      <w:r w:rsidR="00A66EFD" w:rsidRPr="0077579D">
        <w:rPr>
          <w:rFonts w:ascii="Times New Roman" w:hAnsi="Times New Roman" w:cs="Times New Roman"/>
          <w:sz w:val="28"/>
          <w:szCs w:val="28"/>
        </w:rPr>
        <w:t>геопространственная</w:t>
      </w:r>
      <w:proofErr w:type="spellEnd"/>
      <w:r w:rsidR="00A66EFD" w:rsidRPr="0077579D">
        <w:rPr>
          <w:rFonts w:ascii="Times New Roman" w:hAnsi="Times New Roman" w:cs="Times New Roman"/>
          <w:sz w:val="28"/>
          <w:szCs w:val="28"/>
        </w:rPr>
        <w:t xml:space="preserve"> цифровая инженерия</w:t>
      </w:r>
    </w:p>
    <w:p w14:paraId="39EF7A4D" w14:textId="526EA65B" w:rsidR="00FD3A12" w:rsidRPr="0077579D" w:rsidRDefault="00FD3A12" w:rsidP="00B51326">
      <w:pPr>
        <w:autoSpaceDE w:val="0"/>
        <w:autoSpaceDN w:val="0"/>
        <w:adjustRightInd w:val="0"/>
        <w:spacing w:after="0" w:line="360" w:lineRule="auto"/>
        <w:contextualSpacing/>
        <w:jc w:val="both"/>
        <w:rPr>
          <w:rFonts w:ascii="Times New Roman" w:hAnsi="Times New Roman" w:cs="Times New Roman"/>
          <w:sz w:val="28"/>
          <w:szCs w:val="28"/>
        </w:rPr>
      </w:pPr>
      <w:r w:rsidRPr="0077579D">
        <w:rPr>
          <w:rFonts w:ascii="Times New Roman" w:hAnsi="Times New Roman" w:cs="Times New Roman"/>
          <w:sz w:val="28"/>
          <w:szCs w:val="28"/>
        </w:rPr>
        <w:t>Приложение №</w:t>
      </w:r>
      <w:r w:rsidR="00B51326">
        <w:rPr>
          <w:rFonts w:ascii="Times New Roman" w:hAnsi="Times New Roman" w:cs="Times New Roman"/>
          <w:sz w:val="28"/>
          <w:szCs w:val="28"/>
        </w:rPr>
        <w:t>6</w:t>
      </w:r>
      <w:r w:rsidRPr="0077579D">
        <w:rPr>
          <w:rFonts w:ascii="Times New Roman" w:hAnsi="Times New Roman" w:cs="Times New Roman"/>
          <w:sz w:val="28"/>
          <w:szCs w:val="28"/>
        </w:rPr>
        <w:t>. Протокол об ознакомлении конкурсантов с техническим заданием перед выполнением модуля ___ в течение 15 минут</w:t>
      </w:r>
    </w:p>
    <w:p w14:paraId="3A616045" w14:textId="260C2693" w:rsidR="00A66EFD" w:rsidRDefault="00A66EFD" w:rsidP="00B51326">
      <w:pPr>
        <w:autoSpaceDE w:val="0"/>
        <w:autoSpaceDN w:val="0"/>
        <w:adjustRightInd w:val="0"/>
        <w:spacing w:after="0" w:line="360" w:lineRule="auto"/>
        <w:contextualSpacing/>
        <w:jc w:val="both"/>
        <w:rPr>
          <w:rFonts w:ascii="Times New Roman" w:eastAsia="Times New Roman" w:cs="Times New Roman"/>
          <w:sz w:val="28"/>
          <w:szCs w:val="28"/>
          <w:lang w:eastAsia="ru-RU"/>
        </w:rPr>
      </w:pPr>
      <w:r w:rsidRPr="0077579D">
        <w:rPr>
          <w:rFonts w:ascii="Times New Roman" w:eastAsia="Times New Roman" w:hAnsi="Times New Roman" w:cs="Times New Roman"/>
          <w:sz w:val="28"/>
          <w:szCs w:val="28"/>
          <w:lang w:eastAsia="ru-RU"/>
        </w:rPr>
        <w:t>Приложение №</w:t>
      </w:r>
      <w:r w:rsidR="00B51326">
        <w:rPr>
          <w:rFonts w:ascii="Times New Roman" w:eastAsia="Times New Roman" w:hAnsi="Times New Roman" w:cs="Times New Roman"/>
          <w:sz w:val="28"/>
          <w:szCs w:val="28"/>
          <w:lang w:eastAsia="ru-RU"/>
        </w:rPr>
        <w:t>7</w:t>
      </w:r>
      <w:r w:rsidRPr="0077579D">
        <w:rPr>
          <w:rFonts w:ascii="Times New Roman" w:eastAsia="Times New Roman" w:hAnsi="Times New Roman" w:cs="Times New Roman"/>
          <w:sz w:val="28"/>
          <w:szCs w:val="28"/>
          <w:lang w:eastAsia="ru-RU"/>
        </w:rPr>
        <w:t>. Протокол о проведении тестирования оборудования на конкурсной площадке и проверки его работоспособности.</w:t>
      </w:r>
    </w:p>
    <w:p w14:paraId="4FD50659" w14:textId="77777777" w:rsidR="00A66EFD" w:rsidRPr="00FD3A12" w:rsidRDefault="00A66EFD" w:rsidP="00B51326">
      <w:pPr>
        <w:autoSpaceDE w:val="0"/>
        <w:autoSpaceDN w:val="0"/>
        <w:adjustRightInd w:val="0"/>
        <w:spacing w:after="0" w:line="360" w:lineRule="auto"/>
        <w:contextualSpacing/>
        <w:jc w:val="both"/>
        <w:rPr>
          <w:rFonts w:ascii="Times New Roman" w:hAnsi="Times New Roman" w:cs="Times New Roman"/>
          <w:sz w:val="28"/>
          <w:szCs w:val="28"/>
        </w:rPr>
      </w:pPr>
    </w:p>
    <w:p w14:paraId="546D5D56" w14:textId="77777777" w:rsidR="00FD3A12" w:rsidRPr="00266E83" w:rsidRDefault="00FD3A12" w:rsidP="00B51326">
      <w:pPr>
        <w:autoSpaceDE w:val="0"/>
        <w:autoSpaceDN w:val="0"/>
        <w:adjustRightInd w:val="0"/>
        <w:spacing w:after="0" w:line="360" w:lineRule="auto"/>
        <w:contextualSpacing/>
        <w:jc w:val="both"/>
        <w:rPr>
          <w:rFonts w:ascii="Times New Roman" w:hAnsi="Times New Roman" w:cs="Times New Roman"/>
          <w:sz w:val="28"/>
          <w:szCs w:val="28"/>
        </w:rPr>
      </w:pPr>
    </w:p>
    <w:p w14:paraId="1F6A2793" w14:textId="2809D69D" w:rsidR="002B3DBB" w:rsidRDefault="002B3DBB" w:rsidP="00B51326">
      <w:pPr>
        <w:autoSpaceDE w:val="0"/>
        <w:autoSpaceDN w:val="0"/>
        <w:adjustRightInd w:val="0"/>
        <w:spacing w:after="0" w:line="360" w:lineRule="auto"/>
        <w:contextualSpacing/>
        <w:jc w:val="both"/>
        <w:rPr>
          <w:rFonts w:ascii="Times New Roman" w:eastAsia="Times New Roman" w:hAnsi="Times New Roman" w:cs="Times New Roman"/>
          <w:i/>
          <w:iCs/>
          <w:sz w:val="28"/>
          <w:szCs w:val="28"/>
          <w:lang w:eastAsia="ru-RU"/>
        </w:rPr>
      </w:pPr>
    </w:p>
    <w:sectPr w:rsidR="002B3DBB" w:rsidSect="00473C4A">
      <w:footerReference w:type="default" r:id="rId9"/>
      <w:footerReference w:type="first" r:id="rId10"/>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985F" w14:textId="77777777" w:rsidR="00810074" w:rsidRDefault="00810074" w:rsidP="00970F49">
      <w:pPr>
        <w:spacing w:after="0" w:line="240" w:lineRule="auto"/>
      </w:pPr>
      <w:r>
        <w:separator/>
      </w:r>
    </w:p>
  </w:endnote>
  <w:endnote w:type="continuationSeparator" w:id="0">
    <w:p w14:paraId="672305C2" w14:textId="77777777" w:rsidR="00810074" w:rsidRDefault="00810074"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25CDE468" w14:textId="47FA9EC1" w:rsidR="00473C4A" w:rsidRDefault="00473C4A">
        <w:pPr>
          <w:pStyle w:val="a7"/>
          <w:jc w:val="right"/>
        </w:pPr>
        <w:r>
          <w:fldChar w:fldCharType="begin"/>
        </w:r>
        <w:r>
          <w:instrText>PAGE   \* MERGEFORMAT</w:instrText>
        </w:r>
        <w:r>
          <w:fldChar w:fldCharType="separate"/>
        </w:r>
        <w:r w:rsidR="00131563">
          <w:rPr>
            <w:noProof/>
          </w:rPr>
          <w:t>2</w:t>
        </w:r>
        <w:r>
          <w:fldChar w:fldCharType="end"/>
        </w:r>
      </w:p>
    </w:sdtContent>
  </w:sdt>
  <w:p w14:paraId="4954A654" w14:textId="77777777" w:rsidR="00FC6098" w:rsidRDefault="00FC60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EF7A" w14:textId="1326888F" w:rsidR="00473C4A" w:rsidRDefault="00473C4A">
    <w:pPr>
      <w:pStyle w:val="a7"/>
      <w:jc w:val="right"/>
    </w:pPr>
  </w:p>
  <w:p w14:paraId="53CBA541" w14:textId="77777777" w:rsidR="00473C4A" w:rsidRDefault="00473C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2263" w14:textId="77777777" w:rsidR="00810074" w:rsidRDefault="00810074" w:rsidP="00970F49">
      <w:pPr>
        <w:spacing w:after="0" w:line="240" w:lineRule="auto"/>
      </w:pPr>
      <w:r>
        <w:separator/>
      </w:r>
    </w:p>
  </w:footnote>
  <w:footnote w:type="continuationSeparator" w:id="0">
    <w:p w14:paraId="0D3A5700" w14:textId="77777777" w:rsidR="00810074" w:rsidRDefault="00810074" w:rsidP="00970F49">
      <w:pPr>
        <w:spacing w:after="0" w:line="240" w:lineRule="auto"/>
      </w:pPr>
      <w:r>
        <w:continuationSeparator/>
      </w:r>
    </w:p>
  </w:footnote>
  <w:footnote w:id="1">
    <w:p w14:paraId="310C4F32" w14:textId="77777777" w:rsidR="00D17132" w:rsidRDefault="00D17132"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66F"/>
    <w:multiLevelType w:val="hybridMultilevel"/>
    <w:tmpl w:val="1BACDB7C"/>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174006"/>
    <w:multiLevelType w:val="hybridMultilevel"/>
    <w:tmpl w:val="D8282308"/>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8"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16E2165E"/>
    <w:multiLevelType w:val="hybridMultilevel"/>
    <w:tmpl w:val="2AF447AE"/>
    <w:lvl w:ilvl="0" w:tplc="88BAC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B80951"/>
    <w:multiLevelType w:val="hybridMultilevel"/>
    <w:tmpl w:val="25AA4506"/>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D16A6"/>
    <w:multiLevelType w:val="hybridMultilevel"/>
    <w:tmpl w:val="38BCD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D00F20"/>
    <w:multiLevelType w:val="hybridMultilevel"/>
    <w:tmpl w:val="DDFA4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BD1A1F"/>
    <w:multiLevelType w:val="hybridMultilevel"/>
    <w:tmpl w:val="B6069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0" w15:restartNumberingAfterBreak="0">
    <w:nsid w:val="344D1F53"/>
    <w:multiLevelType w:val="hybridMultilevel"/>
    <w:tmpl w:val="D08E6122"/>
    <w:lvl w:ilvl="0" w:tplc="9C20F892">
      <w:start w:val="1"/>
      <w:numFmt w:val="bullet"/>
      <w:lvlRestart w:val="0"/>
      <w:lvlText w:val=""/>
      <w:lvlJc w:val="left"/>
      <w:pPr>
        <w:tabs>
          <w:tab w:val="num" w:pos="0"/>
        </w:tabs>
        <w:ind w:left="720" w:hanging="360"/>
      </w:pPr>
      <w:rPr>
        <w:rFonts w:ascii="Symbol" w:hAnsi="Symbol" w:hint="default"/>
      </w:rPr>
    </w:lvl>
    <w:lvl w:ilvl="1" w:tplc="7CEE48D6">
      <w:start w:val="1"/>
      <w:numFmt w:val="bullet"/>
      <w:lvlText w:val="o"/>
      <w:lvlJc w:val="left"/>
      <w:pPr>
        <w:tabs>
          <w:tab w:val="num" w:pos="0"/>
        </w:tabs>
        <w:ind w:left="1440" w:hanging="360"/>
      </w:pPr>
      <w:rPr>
        <w:rFonts w:ascii="Courier New" w:hAnsi="Courier New" w:cs="Courier New" w:hint="default"/>
      </w:rPr>
    </w:lvl>
    <w:lvl w:ilvl="2" w:tplc="8702F63C">
      <w:start w:val="1"/>
      <w:numFmt w:val="bullet"/>
      <w:lvlText w:val=""/>
      <w:lvlJc w:val="left"/>
      <w:pPr>
        <w:tabs>
          <w:tab w:val="num" w:pos="0"/>
        </w:tabs>
        <w:ind w:left="2160" w:hanging="360"/>
      </w:pPr>
      <w:rPr>
        <w:rFonts w:ascii="Wingdings" w:hAnsi="Wingdings" w:hint="default"/>
      </w:rPr>
    </w:lvl>
    <w:lvl w:ilvl="3" w:tplc="F69ED2EC">
      <w:start w:val="1"/>
      <w:numFmt w:val="bullet"/>
      <w:lvlText w:val=""/>
      <w:lvlJc w:val="left"/>
      <w:pPr>
        <w:tabs>
          <w:tab w:val="num" w:pos="0"/>
        </w:tabs>
        <w:ind w:left="2880" w:hanging="360"/>
      </w:pPr>
      <w:rPr>
        <w:rFonts w:ascii="Symbol" w:hAnsi="Symbol" w:hint="default"/>
      </w:rPr>
    </w:lvl>
    <w:lvl w:ilvl="4" w:tplc="38BCD86E">
      <w:start w:val="1"/>
      <w:numFmt w:val="bullet"/>
      <w:lvlText w:val="o"/>
      <w:lvlJc w:val="left"/>
      <w:pPr>
        <w:tabs>
          <w:tab w:val="num" w:pos="0"/>
        </w:tabs>
        <w:ind w:left="3600" w:hanging="360"/>
      </w:pPr>
      <w:rPr>
        <w:rFonts w:ascii="Courier New" w:hAnsi="Courier New" w:cs="Courier New" w:hint="default"/>
      </w:rPr>
    </w:lvl>
    <w:lvl w:ilvl="5" w:tplc="756058B4">
      <w:start w:val="1"/>
      <w:numFmt w:val="bullet"/>
      <w:lvlText w:val=""/>
      <w:lvlJc w:val="left"/>
      <w:pPr>
        <w:tabs>
          <w:tab w:val="num" w:pos="0"/>
        </w:tabs>
        <w:ind w:left="4320" w:hanging="360"/>
      </w:pPr>
      <w:rPr>
        <w:rFonts w:ascii="Wingdings" w:hAnsi="Wingdings" w:hint="default"/>
      </w:rPr>
    </w:lvl>
    <w:lvl w:ilvl="6" w:tplc="42E4B94A">
      <w:start w:val="1"/>
      <w:numFmt w:val="bullet"/>
      <w:lvlText w:val=""/>
      <w:lvlJc w:val="left"/>
      <w:pPr>
        <w:tabs>
          <w:tab w:val="num" w:pos="0"/>
        </w:tabs>
        <w:ind w:left="5040" w:hanging="360"/>
      </w:pPr>
      <w:rPr>
        <w:rFonts w:ascii="Symbol" w:hAnsi="Symbol" w:hint="default"/>
      </w:rPr>
    </w:lvl>
    <w:lvl w:ilvl="7" w:tplc="E5ACB794">
      <w:start w:val="1"/>
      <w:numFmt w:val="bullet"/>
      <w:lvlText w:val="o"/>
      <w:lvlJc w:val="left"/>
      <w:pPr>
        <w:tabs>
          <w:tab w:val="num" w:pos="0"/>
        </w:tabs>
        <w:ind w:left="5760" w:hanging="360"/>
      </w:pPr>
      <w:rPr>
        <w:rFonts w:ascii="Courier New" w:hAnsi="Courier New" w:cs="Courier New" w:hint="default"/>
      </w:rPr>
    </w:lvl>
    <w:lvl w:ilvl="8" w:tplc="4CD4C7C4">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34C53128"/>
    <w:multiLevelType w:val="hybridMultilevel"/>
    <w:tmpl w:val="71CE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A21DF7"/>
    <w:multiLevelType w:val="hybridMultilevel"/>
    <w:tmpl w:val="8034A76E"/>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C624DC"/>
    <w:multiLevelType w:val="hybridMultilevel"/>
    <w:tmpl w:val="71C63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AF7AC4"/>
    <w:multiLevelType w:val="hybridMultilevel"/>
    <w:tmpl w:val="88FC9B08"/>
    <w:lvl w:ilvl="0" w:tplc="B18E3E2E">
      <w:start w:val="1"/>
      <w:numFmt w:val="bullet"/>
      <w:lvlRestart w:val="0"/>
      <w:lvlText w:val=""/>
      <w:lvlJc w:val="left"/>
      <w:pPr>
        <w:tabs>
          <w:tab w:val="num" w:pos="0"/>
        </w:tabs>
        <w:ind w:left="720" w:hanging="360"/>
      </w:pPr>
      <w:rPr>
        <w:rFonts w:ascii="Symbol" w:hAnsi="Symbol" w:hint="default"/>
      </w:rPr>
    </w:lvl>
    <w:lvl w:ilvl="1" w:tplc="FF842E7E">
      <w:start w:val="1"/>
      <w:numFmt w:val="bullet"/>
      <w:lvlText w:val="o"/>
      <w:lvlJc w:val="left"/>
      <w:pPr>
        <w:tabs>
          <w:tab w:val="num" w:pos="0"/>
        </w:tabs>
        <w:ind w:left="1440" w:hanging="360"/>
      </w:pPr>
      <w:rPr>
        <w:rFonts w:ascii="Courier New" w:hAnsi="Courier New" w:cs="Courier New" w:hint="default"/>
      </w:rPr>
    </w:lvl>
    <w:lvl w:ilvl="2" w:tplc="E43096FA">
      <w:start w:val="1"/>
      <w:numFmt w:val="bullet"/>
      <w:lvlText w:val=""/>
      <w:lvlJc w:val="left"/>
      <w:pPr>
        <w:tabs>
          <w:tab w:val="num" w:pos="0"/>
        </w:tabs>
        <w:ind w:left="2160" w:hanging="360"/>
      </w:pPr>
      <w:rPr>
        <w:rFonts w:ascii="Wingdings" w:hAnsi="Wingdings" w:hint="default"/>
      </w:rPr>
    </w:lvl>
    <w:lvl w:ilvl="3" w:tplc="8052612C">
      <w:start w:val="1"/>
      <w:numFmt w:val="bullet"/>
      <w:lvlText w:val=""/>
      <w:lvlJc w:val="left"/>
      <w:pPr>
        <w:tabs>
          <w:tab w:val="num" w:pos="0"/>
        </w:tabs>
        <w:ind w:left="2880" w:hanging="360"/>
      </w:pPr>
      <w:rPr>
        <w:rFonts w:ascii="Symbol" w:hAnsi="Symbol" w:hint="default"/>
      </w:rPr>
    </w:lvl>
    <w:lvl w:ilvl="4" w:tplc="5D24A16A">
      <w:start w:val="1"/>
      <w:numFmt w:val="bullet"/>
      <w:lvlText w:val="o"/>
      <w:lvlJc w:val="left"/>
      <w:pPr>
        <w:tabs>
          <w:tab w:val="num" w:pos="0"/>
        </w:tabs>
        <w:ind w:left="3600" w:hanging="360"/>
      </w:pPr>
      <w:rPr>
        <w:rFonts w:ascii="Courier New" w:hAnsi="Courier New" w:cs="Courier New" w:hint="default"/>
      </w:rPr>
    </w:lvl>
    <w:lvl w:ilvl="5" w:tplc="FDAA229E">
      <w:start w:val="1"/>
      <w:numFmt w:val="bullet"/>
      <w:lvlText w:val=""/>
      <w:lvlJc w:val="left"/>
      <w:pPr>
        <w:tabs>
          <w:tab w:val="num" w:pos="0"/>
        </w:tabs>
        <w:ind w:left="4320" w:hanging="360"/>
      </w:pPr>
      <w:rPr>
        <w:rFonts w:ascii="Wingdings" w:hAnsi="Wingdings" w:hint="default"/>
      </w:rPr>
    </w:lvl>
    <w:lvl w:ilvl="6" w:tplc="88DA9B38">
      <w:start w:val="1"/>
      <w:numFmt w:val="bullet"/>
      <w:lvlText w:val=""/>
      <w:lvlJc w:val="left"/>
      <w:pPr>
        <w:tabs>
          <w:tab w:val="num" w:pos="0"/>
        </w:tabs>
        <w:ind w:left="5040" w:hanging="360"/>
      </w:pPr>
      <w:rPr>
        <w:rFonts w:ascii="Symbol" w:hAnsi="Symbol" w:hint="default"/>
      </w:rPr>
    </w:lvl>
    <w:lvl w:ilvl="7" w:tplc="399EF084">
      <w:start w:val="1"/>
      <w:numFmt w:val="bullet"/>
      <w:lvlText w:val="o"/>
      <w:lvlJc w:val="left"/>
      <w:pPr>
        <w:tabs>
          <w:tab w:val="num" w:pos="0"/>
        </w:tabs>
        <w:ind w:left="5760" w:hanging="360"/>
      </w:pPr>
      <w:rPr>
        <w:rFonts w:ascii="Courier New" w:hAnsi="Courier New" w:cs="Courier New" w:hint="default"/>
      </w:rPr>
    </w:lvl>
    <w:lvl w:ilvl="8" w:tplc="B1EA03FC">
      <w:start w:val="1"/>
      <w:numFmt w:val="bullet"/>
      <w:lvlText w:val=""/>
      <w:lvlJc w:val="left"/>
      <w:pPr>
        <w:tabs>
          <w:tab w:val="num" w:pos="0"/>
        </w:tabs>
        <w:ind w:left="6480" w:hanging="360"/>
      </w:pPr>
      <w:rPr>
        <w:rFonts w:ascii="Wingdings" w:hAnsi="Wingdings" w:hint="default"/>
      </w:rPr>
    </w:lvl>
  </w:abstractNum>
  <w:abstractNum w:abstractNumId="26"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A17D9"/>
    <w:multiLevelType w:val="hybridMultilevel"/>
    <w:tmpl w:val="CAA829BC"/>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1370F1"/>
    <w:multiLevelType w:val="hybridMultilevel"/>
    <w:tmpl w:val="192275F6"/>
    <w:lvl w:ilvl="0" w:tplc="04190001">
      <w:start w:val="1"/>
      <w:numFmt w:val="bullet"/>
      <w:lvlText w:val=""/>
      <w:lvlJc w:val="left"/>
      <w:pPr>
        <w:ind w:left="720" w:hanging="360"/>
      </w:pPr>
      <w:rPr>
        <w:rFonts w:ascii="Symbol" w:hAnsi="Symbol" w:hint="default"/>
      </w:rPr>
    </w:lvl>
    <w:lvl w:ilvl="1" w:tplc="C56696B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0"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1404E2B"/>
    <w:multiLevelType w:val="hybridMultilevel"/>
    <w:tmpl w:val="FF3E925C"/>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663468"/>
    <w:multiLevelType w:val="hybridMultilevel"/>
    <w:tmpl w:val="632872AC"/>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DA2B08"/>
    <w:multiLevelType w:val="hybridMultilevel"/>
    <w:tmpl w:val="2902A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4F0CDD"/>
    <w:multiLevelType w:val="hybridMultilevel"/>
    <w:tmpl w:val="32A2B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6F0379"/>
    <w:multiLevelType w:val="hybridMultilevel"/>
    <w:tmpl w:val="EFCE6D2C"/>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C2348A"/>
    <w:multiLevelType w:val="hybridMultilevel"/>
    <w:tmpl w:val="FE28E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234A9E"/>
    <w:multiLevelType w:val="hybridMultilevel"/>
    <w:tmpl w:val="83560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4E0362"/>
    <w:multiLevelType w:val="hybridMultilevel"/>
    <w:tmpl w:val="F32C89E6"/>
    <w:lvl w:ilvl="0" w:tplc="879022B6">
      <w:start w:val="1"/>
      <w:numFmt w:val="bullet"/>
      <w:lvlRestart w:val="0"/>
      <w:lvlText w:val=""/>
      <w:lvlJc w:val="left"/>
      <w:pPr>
        <w:tabs>
          <w:tab w:val="num" w:pos="0"/>
        </w:tabs>
        <w:ind w:left="720" w:hanging="360"/>
      </w:pPr>
      <w:rPr>
        <w:rFonts w:ascii="Symbol" w:hAnsi="Symbol" w:hint="default"/>
      </w:rPr>
    </w:lvl>
    <w:lvl w:ilvl="1" w:tplc="25D82804">
      <w:start w:val="1"/>
      <w:numFmt w:val="bullet"/>
      <w:lvlText w:val="o"/>
      <w:lvlJc w:val="left"/>
      <w:pPr>
        <w:tabs>
          <w:tab w:val="num" w:pos="0"/>
        </w:tabs>
        <w:ind w:left="1440" w:hanging="360"/>
      </w:pPr>
      <w:rPr>
        <w:rFonts w:ascii="Courier New" w:hAnsi="Courier New" w:cs="Courier New" w:hint="default"/>
      </w:rPr>
    </w:lvl>
    <w:lvl w:ilvl="2" w:tplc="6A408184">
      <w:start w:val="1"/>
      <w:numFmt w:val="bullet"/>
      <w:lvlText w:val=""/>
      <w:lvlJc w:val="left"/>
      <w:pPr>
        <w:tabs>
          <w:tab w:val="num" w:pos="0"/>
        </w:tabs>
        <w:ind w:left="2160" w:hanging="360"/>
      </w:pPr>
      <w:rPr>
        <w:rFonts w:ascii="Wingdings" w:hAnsi="Wingdings" w:hint="default"/>
      </w:rPr>
    </w:lvl>
    <w:lvl w:ilvl="3" w:tplc="0F082518">
      <w:start w:val="1"/>
      <w:numFmt w:val="bullet"/>
      <w:lvlText w:val=""/>
      <w:lvlJc w:val="left"/>
      <w:pPr>
        <w:tabs>
          <w:tab w:val="num" w:pos="0"/>
        </w:tabs>
        <w:ind w:left="2880" w:hanging="360"/>
      </w:pPr>
      <w:rPr>
        <w:rFonts w:ascii="Symbol" w:hAnsi="Symbol" w:hint="default"/>
      </w:rPr>
    </w:lvl>
    <w:lvl w:ilvl="4" w:tplc="4D02A290">
      <w:start w:val="1"/>
      <w:numFmt w:val="bullet"/>
      <w:lvlText w:val="o"/>
      <w:lvlJc w:val="left"/>
      <w:pPr>
        <w:tabs>
          <w:tab w:val="num" w:pos="0"/>
        </w:tabs>
        <w:ind w:left="3600" w:hanging="360"/>
      </w:pPr>
      <w:rPr>
        <w:rFonts w:ascii="Courier New" w:hAnsi="Courier New" w:cs="Courier New" w:hint="default"/>
      </w:rPr>
    </w:lvl>
    <w:lvl w:ilvl="5" w:tplc="052E1806">
      <w:start w:val="1"/>
      <w:numFmt w:val="bullet"/>
      <w:lvlText w:val=""/>
      <w:lvlJc w:val="left"/>
      <w:pPr>
        <w:tabs>
          <w:tab w:val="num" w:pos="0"/>
        </w:tabs>
        <w:ind w:left="4320" w:hanging="360"/>
      </w:pPr>
      <w:rPr>
        <w:rFonts w:ascii="Wingdings" w:hAnsi="Wingdings" w:hint="default"/>
      </w:rPr>
    </w:lvl>
    <w:lvl w:ilvl="6" w:tplc="E2E04186">
      <w:start w:val="1"/>
      <w:numFmt w:val="bullet"/>
      <w:lvlText w:val=""/>
      <w:lvlJc w:val="left"/>
      <w:pPr>
        <w:tabs>
          <w:tab w:val="num" w:pos="0"/>
        </w:tabs>
        <w:ind w:left="5040" w:hanging="360"/>
      </w:pPr>
      <w:rPr>
        <w:rFonts w:ascii="Symbol" w:hAnsi="Symbol" w:hint="default"/>
      </w:rPr>
    </w:lvl>
    <w:lvl w:ilvl="7" w:tplc="2B805784">
      <w:start w:val="1"/>
      <w:numFmt w:val="bullet"/>
      <w:lvlText w:val="o"/>
      <w:lvlJc w:val="left"/>
      <w:pPr>
        <w:tabs>
          <w:tab w:val="num" w:pos="0"/>
        </w:tabs>
        <w:ind w:left="5760" w:hanging="360"/>
      </w:pPr>
      <w:rPr>
        <w:rFonts w:ascii="Courier New" w:hAnsi="Courier New" w:cs="Courier New" w:hint="default"/>
      </w:rPr>
    </w:lvl>
    <w:lvl w:ilvl="8" w:tplc="C3121618">
      <w:start w:val="1"/>
      <w:numFmt w:val="bullet"/>
      <w:lvlText w:val=""/>
      <w:lvlJc w:val="left"/>
      <w:pPr>
        <w:tabs>
          <w:tab w:val="num" w:pos="0"/>
        </w:tabs>
        <w:ind w:left="6480" w:hanging="360"/>
      </w:pPr>
      <w:rPr>
        <w:rFonts w:ascii="Wingdings" w:hAnsi="Wingdings" w:hint="default"/>
      </w:rPr>
    </w:lvl>
  </w:abstractNum>
  <w:abstractNum w:abstractNumId="44" w15:restartNumberingAfterBreak="0">
    <w:nsid w:val="6B0C7F35"/>
    <w:multiLevelType w:val="hybridMultilevel"/>
    <w:tmpl w:val="E2CC3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C6F3EFC"/>
    <w:multiLevelType w:val="hybridMultilevel"/>
    <w:tmpl w:val="FEB04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DE09B0"/>
    <w:multiLevelType w:val="hybridMultilevel"/>
    <w:tmpl w:val="9BEC5E30"/>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F37394"/>
    <w:multiLevelType w:val="hybridMultilevel"/>
    <w:tmpl w:val="8C728F04"/>
    <w:lvl w:ilvl="0" w:tplc="42DEA3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926AAF"/>
    <w:multiLevelType w:val="hybridMultilevel"/>
    <w:tmpl w:val="02A4C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8"/>
  </w:num>
  <w:num w:numId="4">
    <w:abstractNumId w:val="3"/>
  </w:num>
  <w:num w:numId="5">
    <w:abstractNumId w:val="1"/>
  </w:num>
  <w:num w:numId="6">
    <w:abstractNumId w:val="14"/>
  </w:num>
  <w:num w:numId="7">
    <w:abstractNumId w:val="4"/>
  </w:num>
  <w:num w:numId="8">
    <w:abstractNumId w:val="7"/>
  </w:num>
  <w:num w:numId="9">
    <w:abstractNumId w:val="36"/>
  </w:num>
  <w:num w:numId="10">
    <w:abstractNumId w:val="9"/>
  </w:num>
  <w:num w:numId="11">
    <w:abstractNumId w:val="5"/>
  </w:num>
  <w:num w:numId="12">
    <w:abstractNumId w:val="17"/>
  </w:num>
  <w:num w:numId="13">
    <w:abstractNumId w:val="42"/>
  </w:num>
  <w:num w:numId="14">
    <w:abstractNumId w:val="18"/>
  </w:num>
  <w:num w:numId="15">
    <w:abstractNumId w:val="37"/>
  </w:num>
  <w:num w:numId="16">
    <w:abstractNumId w:val="46"/>
  </w:num>
  <w:num w:numId="17">
    <w:abstractNumId w:val="39"/>
  </w:num>
  <w:num w:numId="18">
    <w:abstractNumId w:val="33"/>
  </w:num>
  <w:num w:numId="19">
    <w:abstractNumId w:val="22"/>
  </w:num>
  <w:num w:numId="20">
    <w:abstractNumId w:val="29"/>
  </w:num>
  <w:num w:numId="21">
    <w:abstractNumId w:val="19"/>
  </w:num>
  <w:num w:numId="22">
    <w:abstractNumId w:val="6"/>
  </w:num>
  <w:num w:numId="23">
    <w:abstractNumId w:val="30"/>
  </w:num>
  <w:num w:numId="24">
    <w:abstractNumId w:val="10"/>
  </w:num>
  <w:num w:numId="25">
    <w:abstractNumId w:val="28"/>
  </w:num>
  <w:num w:numId="26">
    <w:abstractNumId w:val="40"/>
  </w:num>
  <w:num w:numId="27">
    <w:abstractNumId w:val="21"/>
  </w:num>
  <w:num w:numId="28">
    <w:abstractNumId w:val="16"/>
  </w:num>
  <w:num w:numId="29">
    <w:abstractNumId w:val="15"/>
  </w:num>
  <w:num w:numId="30">
    <w:abstractNumId w:val="13"/>
  </w:num>
  <w:num w:numId="31">
    <w:abstractNumId w:val="45"/>
  </w:num>
  <w:num w:numId="32">
    <w:abstractNumId w:val="49"/>
  </w:num>
  <w:num w:numId="33">
    <w:abstractNumId w:val="41"/>
  </w:num>
  <w:num w:numId="34">
    <w:abstractNumId w:val="48"/>
  </w:num>
  <w:num w:numId="35">
    <w:abstractNumId w:val="27"/>
  </w:num>
  <w:num w:numId="36">
    <w:abstractNumId w:val="38"/>
  </w:num>
  <w:num w:numId="37">
    <w:abstractNumId w:val="23"/>
  </w:num>
  <w:num w:numId="38">
    <w:abstractNumId w:val="0"/>
  </w:num>
  <w:num w:numId="39">
    <w:abstractNumId w:val="32"/>
  </w:num>
  <w:num w:numId="40">
    <w:abstractNumId w:val="47"/>
  </w:num>
  <w:num w:numId="41">
    <w:abstractNumId w:val="11"/>
  </w:num>
  <w:num w:numId="42">
    <w:abstractNumId w:val="31"/>
  </w:num>
  <w:num w:numId="43">
    <w:abstractNumId w:val="2"/>
  </w:num>
  <w:num w:numId="44">
    <w:abstractNumId w:val="35"/>
  </w:num>
  <w:num w:numId="45">
    <w:abstractNumId w:val="34"/>
  </w:num>
  <w:num w:numId="46">
    <w:abstractNumId w:val="44"/>
  </w:num>
  <w:num w:numId="47">
    <w:abstractNumId w:val="20"/>
  </w:num>
  <w:num w:numId="48">
    <w:abstractNumId w:val="25"/>
  </w:num>
  <w:num w:numId="49">
    <w:abstractNumId w:val="24"/>
  </w:num>
  <w:num w:numId="50">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21CCE"/>
    <w:rsid w:val="000244DA"/>
    <w:rsid w:val="00024F7D"/>
    <w:rsid w:val="00041A78"/>
    <w:rsid w:val="00047A39"/>
    <w:rsid w:val="00054C98"/>
    <w:rsid w:val="00056CDE"/>
    <w:rsid w:val="00063CD5"/>
    <w:rsid w:val="00067386"/>
    <w:rsid w:val="000732FF"/>
    <w:rsid w:val="00081D65"/>
    <w:rsid w:val="00092BA3"/>
    <w:rsid w:val="000A1F96"/>
    <w:rsid w:val="000B0BEC"/>
    <w:rsid w:val="000B2A14"/>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1563"/>
    <w:rsid w:val="00137545"/>
    <w:rsid w:val="0015561E"/>
    <w:rsid w:val="001627D5"/>
    <w:rsid w:val="0017612A"/>
    <w:rsid w:val="001B4B65"/>
    <w:rsid w:val="001B6290"/>
    <w:rsid w:val="001C1282"/>
    <w:rsid w:val="001C63E7"/>
    <w:rsid w:val="001E068C"/>
    <w:rsid w:val="001E1DF9"/>
    <w:rsid w:val="00220E70"/>
    <w:rsid w:val="002228E8"/>
    <w:rsid w:val="00237603"/>
    <w:rsid w:val="00245F15"/>
    <w:rsid w:val="00247E8C"/>
    <w:rsid w:val="00270E01"/>
    <w:rsid w:val="002776A1"/>
    <w:rsid w:val="0029547E"/>
    <w:rsid w:val="002A2935"/>
    <w:rsid w:val="002B1426"/>
    <w:rsid w:val="002B1632"/>
    <w:rsid w:val="002B3DBB"/>
    <w:rsid w:val="002D6A91"/>
    <w:rsid w:val="002E2B33"/>
    <w:rsid w:val="002F2906"/>
    <w:rsid w:val="003063C9"/>
    <w:rsid w:val="0032065E"/>
    <w:rsid w:val="003242E1"/>
    <w:rsid w:val="00333911"/>
    <w:rsid w:val="00334165"/>
    <w:rsid w:val="00346715"/>
    <w:rsid w:val="003531E7"/>
    <w:rsid w:val="0035421A"/>
    <w:rsid w:val="003601A4"/>
    <w:rsid w:val="003721C7"/>
    <w:rsid w:val="0037535C"/>
    <w:rsid w:val="003815C7"/>
    <w:rsid w:val="003934F8"/>
    <w:rsid w:val="00397A1B"/>
    <w:rsid w:val="003A21C8"/>
    <w:rsid w:val="003B6085"/>
    <w:rsid w:val="003C0DFD"/>
    <w:rsid w:val="003C1D7A"/>
    <w:rsid w:val="003C5F97"/>
    <w:rsid w:val="003D1E51"/>
    <w:rsid w:val="003D399D"/>
    <w:rsid w:val="003E31CB"/>
    <w:rsid w:val="004254FE"/>
    <w:rsid w:val="00436FFC"/>
    <w:rsid w:val="00437D28"/>
    <w:rsid w:val="0044354A"/>
    <w:rsid w:val="00444E75"/>
    <w:rsid w:val="00454353"/>
    <w:rsid w:val="00461AC6"/>
    <w:rsid w:val="00473C4A"/>
    <w:rsid w:val="0047429B"/>
    <w:rsid w:val="004904C5"/>
    <w:rsid w:val="004917C4"/>
    <w:rsid w:val="004A07A5"/>
    <w:rsid w:val="004A2B11"/>
    <w:rsid w:val="004B692B"/>
    <w:rsid w:val="004C1468"/>
    <w:rsid w:val="004C3CAF"/>
    <w:rsid w:val="004C703E"/>
    <w:rsid w:val="004D096E"/>
    <w:rsid w:val="004E0C0D"/>
    <w:rsid w:val="004E785E"/>
    <w:rsid w:val="004E7905"/>
    <w:rsid w:val="005055FF"/>
    <w:rsid w:val="00510059"/>
    <w:rsid w:val="005407DD"/>
    <w:rsid w:val="00554CBB"/>
    <w:rsid w:val="005560AC"/>
    <w:rsid w:val="00557CC0"/>
    <w:rsid w:val="0056194A"/>
    <w:rsid w:val="00565B7C"/>
    <w:rsid w:val="00572AC2"/>
    <w:rsid w:val="00596D99"/>
    <w:rsid w:val="005A1625"/>
    <w:rsid w:val="005A203B"/>
    <w:rsid w:val="005B05D5"/>
    <w:rsid w:val="005B0DEC"/>
    <w:rsid w:val="005B5E5C"/>
    <w:rsid w:val="005B66FC"/>
    <w:rsid w:val="005C6A23"/>
    <w:rsid w:val="005D2EED"/>
    <w:rsid w:val="005E1770"/>
    <w:rsid w:val="005E254C"/>
    <w:rsid w:val="005E30DC"/>
    <w:rsid w:val="005F7848"/>
    <w:rsid w:val="00605DD7"/>
    <w:rsid w:val="0060658F"/>
    <w:rsid w:val="00613219"/>
    <w:rsid w:val="00620212"/>
    <w:rsid w:val="0062789A"/>
    <w:rsid w:val="0063396F"/>
    <w:rsid w:val="006340FF"/>
    <w:rsid w:val="00640E46"/>
    <w:rsid w:val="0064179C"/>
    <w:rsid w:val="00643A8A"/>
    <w:rsid w:val="0064491A"/>
    <w:rsid w:val="00653B50"/>
    <w:rsid w:val="00655FE1"/>
    <w:rsid w:val="00666BDD"/>
    <w:rsid w:val="006776B4"/>
    <w:rsid w:val="006873B8"/>
    <w:rsid w:val="006973BE"/>
    <w:rsid w:val="006A211C"/>
    <w:rsid w:val="006A4E27"/>
    <w:rsid w:val="006A4EFB"/>
    <w:rsid w:val="006B0FEA"/>
    <w:rsid w:val="006B5081"/>
    <w:rsid w:val="006C6D6D"/>
    <w:rsid w:val="006C7A3B"/>
    <w:rsid w:val="006C7CE4"/>
    <w:rsid w:val="006D0DB8"/>
    <w:rsid w:val="006E5DF2"/>
    <w:rsid w:val="006F4464"/>
    <w:rsid w:val="00714CA4"/>
    <w:rsid w:val="007250D9"/>
    <w:rsid w:val="007274B8"/>
    <w:rsid w:val="00727F97"/>
    <w:rsid w:val="00730AE0"/>
    <w:rsid w:val="0074372D"/>
    <w:rsid w:val="00751F74"/>
    <w:rsid w:val="007604F9"/>
    <w:rsid w:val="00764773"/>
    <w:rsid w:val="0077165E"/>
    <w:rsid w:val="007735DC"/>
    <w:rsid w:val="0077579D"/>
    <w:rsid w:val="0078311A"/>
    <w:rsid w:val="00791D70"/>
    <w:rsid w:val="007A3BEC"/>
    <w:rsid w:val="007A61C5"/>
    <w:rsid w:val="007A6888"/>
    <w:rsid w:val="007B0DCC"/>
    <w:rsid w:val="007B2222"/>
    <w:rsid w:val="007B3FD5"/>
    <w:rsid w:val="007D1042"/>
    <w:rsid w:val="007D3601"/>
    <w:rsid w:val="007D6C20"/>
    <w:rsid w:val="007D7697"/>
    <w:rsid w:val="007E73B4"/>
    <w:rsid w:val="008048AB"/>
    <w:rsid w:val="00810074"/>
    <w:rsid w:val="00812516"/>
    <w:rsid w:val="00832EBB"/>
    <w:rsid w:val="008342AC"/>
    <w:rsid w:val="00834734"/>
    <w:rsid w:val="00835BF6"/>
    <w:rsid w:val="0085237C"/>
    <w:rsid w:val="00852E4F"/>
    <w:rsid w:val="008715FD"/>
    <w:rsid w:val="008761F3"/>
    <w:rsid w:val="00881DD2"/>
    <w:rsid w:val="00882B54"/>
    <w:rsid w:val="00883917"/>
    <w:rsid w:val="008912AE"/>
    <w:rsid w:val="008B0F23"/>
    <w:rsid w:val="008B560B"/>
    <w:rsid w:val="008C41F7"/>
    <w:rsid w:val="008D6DCF"/>
    <w:rsid w:val="008E4131"/>
    <w:rsid w:val="008E5424"/>
    <w:rsid w:val="00900604"/>
    <w:rsid w:val="00901689"/>
    <w:rsid w:val="009018F0"/>
    <w:rsid w:val="00904624"/>
    <w:rsid w:val="00906E82"/>
    <w:rsid w:val="009203A8"/>
    <w:rsid w:val="00922F89"/>
    <w:rsid w:val="009440D0"/>
    <w:rsid w:val="00945E13"/>
    <w:rsid w:val="00946634"/>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B5349"/>
    <w:rsid w:val="009C6127"/>
    <w:rsid w:val="009D04EE"/>
    <w:rsid w:val="009D4E87"/>
    <w:rsid w:val="009E37D3"/>
    <w:rsid w:val="009E52E7"/>
    <w:rsid w:val="009E5BD9"/>
    <w:rsid w:val="009F57C0"/>
    <w:rsid w:val="009F7730"/>
    <w:rsid w:val="00A0510D"/>
    <w:rsid w:val="00A06073"/>
    <w:rsid w:val="00A11569"/>
    <w:rsid w:val="00A204BB"/>
    <w:rsid w:val="00A20A67"/>
    <w:rsid w:val="00A27EE4"/>
    <w:rsid w:val="00A36EE2"/>
    <w:rsid w:val="00A4187F"/>
    <w:rsid w:val="00A57976"/>
    <w:rsid w:val="00A636B8"/>
    <w:rsid w:val="00A6671B"/>
    <w:rsid w:val="00A66EFD"/>
    <w:rsid w:val="00A8496D"/>
    <w:rsid w:val="00A85D42"/>
    <w:rsid w:val="00A87627"/>
    <w:rsid w:val="00A91D4B"/>
    <w:rsid w:val="00A962D4"/>
    <w:rsid w:val="00A9790B"/>
    <w:rsid w:val="00AA2B8A"/>
    <w:rsid w:val="00AC1D5B"/>
    <w:rsid w:val="00AD2200"/>
    <w:rsid w:val="00AE6AB7"/>
    <w:rsid w:val="00AE7A32"/>
    <w:rsid w:val="00B162B5"/>
    <w:rsid w:val="00B236AD"/>
    <w:rsid w:val="00B23F1C"/>
    <w:rsid w:val="00B30A26"/>
    <w:rsid w:val="00B330F5"/>
    <w:rsid w:val="00B3384D"/>
    <w:rsid w:val="00B37579"/>
    <w:rsid w:val="00B40FFB"/>
    <w:rsid w:val="00B4196F"/>
    <w:rsid w:val="00B45392"/>
    <w:rsid w:val="00B45AA4"/>
    <w:rsid w:val="00B51326"/>
    <w:rsid w:val="00B610A2"/>
    <w:rsid w:val="00BA2CF0"/>
    <w:rsid w:val="00BB46EB"/>
    <w:rsid w:val="00BC3813"/>
    <w:rsid w:val="00BC7808"/>
    <w:rsid w:val="00BE099A"/>
    <w:rsid w:val="00C06EBC"/>
    <w:rsid w:val="00C0723F"/>
    <w:rsid w:val="00C121F9"/>
    <w:rsid w:val="00C17B01"/>
    <w:rsid w:val="00C21E3A"/>
    <w:rsid w:val="00C26C83"/>
    <w:rsid w:val="00C31CA1"/>
    <w:rsid w:val="00C34D0A"/>
    <w:rsid w:val="00C3529F"/>
    <w:rsid w:val="00C52383"/>
    <w:rsid w:val="00C56A9B"/>
    <w:rsid w:val="00C740CF"/>
    <w:rsid w:val="00C8277D"/>
    <w:rsid w:val="00C95538"/>
    <w:rsid w:val="00C96567"/>
    <w:rsid w:val="00C97E44"/>
    <w:rsid w:val="00CA6CCD"/>
    <w:rsid w:val="00CB2E43"/>
    <w:rsid w:val="00CC50B7"/>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460E0"/>
    <w:rsid w:val="00D617CC"/>
    <w:rsid w:val="00D81256"/>
    <w:rsid w:val="00D82186"/>
    <w:rsid w:val="00D83E4E"/>
    <w:rsid w:val="00D87A1E"/>
    <w:rsid w:val="00D96994"/>
    <w:rsid w:val="00DA2E96"/>
    <w:rsid w:val="00DA76C7"/>
    <w:rsid w:val="00DC5A77"/>
    <w:rsid w:val="00DD4B70"/>
    <w:rsid w:val="00DE39D8"/>
    <w:rsid w:val="00DE4232"/>
    <w:rsid w:val="00DE5614"/>
    <w:rsid w:val="00E0407E"/>
    <w:rsid w:val="00E04FDF"/>
    <w:rsid w:val="00E13ABD"/>
    <w:rsid w:val="00E15F2A"/>
    <w:rsid w:val="00E279E8"/>
    <w:rsid w:val="00E46161"/>
    <w:rsid w:val="00E579D6"/>
    <w:rsid w:val="00E75567"/>
    <w:rsid w:val="00E77AD6"/>
    <w:rsid w:val="00E82510"/>
    <w:rsid w:val="00E857D6"/>
    <w:rsid w:val="00EA0163"/>
    <w:rsid w:val="00EA0C3A"/>
    <w:rsid w:val="00EA30C6"/>
    <w:rsid w:val="00EB2779"/>
    <w:rsid w:val="00EB4FF8"/>
    <w:rsid w:val="00ED18F9"/>
    <w:rsid w:val="00ED53C9"/>
    <w:rsid w:val="00EE197A"/>
    <w:rsid w:val="00EE7DA3"/>
    <w:rsid w:val="00F02486"/>
    <w:rsid w:val="00F1662D"/>
    <w:rsid w:val="00F3099C"/>
    <w:rsid w:val="00F35F4F"/>
    <w:rsid w:val="00F50AC5"/>
    <w:rsid w:val="00F6025D"/>
    <w:rsid w:val="00F672B2"/>
    <w:rsid w:val="00F8340A"/>
    <w:rsid w:val="00F83D10"/>
    <w:rsid w:val="00F87A0B"/>
    <w:rsid w:val="00F93643"/>
    <w:rsid w:val="00F96457"/>
    <w:rsid w:val="00FA4BF1"/>
    <w:rsid w:val="00FB022D"/>
    <w:rsid w:val="00FB1F17"/>
    <w:rsid w:val="00FB3492"/>
    <w:rsid w:val="00FC415A"/>
    <w:rsid w:val="00FC6098"/>
    <w:rsid w:val="00FD20DE"/>
    <w:rsid w:val="00FD3A12"/>
    <w:rsid w:val="00FD4A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E4131"/>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27">
    <w:name w:val="Абзац списка2"/>
    <w:basedOn w:val="a1"/>
    <w:rsid w:val="00DA76C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865A-D572-4B53-9564-C62106F7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4584</Words>
  <Characters>26135</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5</cp:revision>
  <dcterms:created xsi:type="dcterms:W3CDTF">2026-01-13T05:50:00Z</dcterms:created>
  <dcterms:modified xsi:type="dcterms:W3CDTF">2026-01-15T06:24:00Z</dcterms:modified>
</cp:coreProperties>
</file>